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C3" w:rsidRPr="00F43C23" w:rsidRDefault="004F31A9" w:rsidP="004F31A9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Times New Roman"/>
          <w:b/>
          <w:bCs/>
          <w:smallCaps/>
          <w:u w:val="single"/>
        </w:rPr>
      </w:pPr>
      <w:r w:rsidRPr="00F43C23">
        <w:rPr>
          <w:rFonts w:ascii="Franklin Gothic Book" w:hAnsi="Franklin Gothic Book"/>
          <w:b/>
          <w:smallCaps/>
          <w:u w:val="single"/>
        </w:rPr>
        <w:t xml:space="preserve">Reglamento de Homologación </w:t>
      </w:r>
      <w:r w:rsidR="00F43C23" w:rsidRPr="00F43C23">
        <w:rPr>
          <w:rFonts w:ascii="Franklin Gothic Book" w:hAnsi="Franklin Gothic Book"/>
          <w:b/>
          <w:smallCaps/>
          <w:u w:val="single"/>
        </w:rPr>
        <w:t xml:space="preserve">Para El Registro </w:t>
      </w:r>
      <w:r w:rsidRPr="00F43C23">
        <w:rPr>
          <w:rFonts w:ascii="Franklin Gothic Book" w:hAnsi="Franklin Gothic Book"/>
          <w:b/>
          <w:smallCaps/>
          <w:u w:val="single"/>
        </w:rPr>
        <w:t>de Proveedores</w:t>
      </w:r>
    </w:p>
    <w:p w:rsidR="00013EEA" w:rsidRDefault="00013EEA" w:rsidP="0047199D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Times New Roman"/>
          <w:b/>
          <w:bCs/>
          <w:smallCaps/>
          <w:u w:val="single"/>
        </w:rPr>
      </w:pPr>
    </w:p>
    <w:p w:rsidR="00F43C23" w:rsidRPr="00EF4A19" w:rsidRDefault="00F43C23" w:rsidP="00EF4A19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DilleniaUPC"/>
          <w:b/>
          <w:bCs/>
          <w:smallCaps/>
          <w:u w:val="single"/>
        </w:rPr>
      </w:pPr>
      <w:r w:rsidRPr="00EF4A19">
        <w:rPr>
          <w:rFonts w:ascii="Franklin Gothic Book" w:hAnsi="Franklin Gothic Book" w:cs="DilleniaUPC"/>
          <w:b/>
          <w:bCs/>
          <w:smallCaps/>
          <w:u w:val="single"/>
        </w:rPr>
        <w:t>Sección I</w:t>
      </w:r>
    </w:p>
    <w:p w:rsidR="00F43C23" w:rsidRPr="00EF4A19" w:rsidRDefault="00A329C3" w:rsidP="00EF4A19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DilleniaUPC"/>
          <w:b/>
          <w:bCs/>
          <w:smallCaps/>
          <w:u w:val="single"/>
        </w:rPr>
      </w:pPr>
      <w:r w:rsidRPr="00EF4A19">
        <w:rPr>
          <w:rFonts w:ascii="Franklin Gothic Book" w:hAnsi="Franklin Gothic Book" w:cs="DilleniaUPC"/>
          <w:b/>
          <w:bCs/>
          <w:smallCaps/>
          <w:u w:val="single"/>
        </w:rPr>
        <w:t xml:space="preserve">Artículo 1. </w:t>
      </w:r>
      <w:r w:rsidR="00F43C23" w:rsidRPr="00EF4A19">
        <w:rPr>
          <w:rFonts w:ascii="Franklin Gothic Book" w:hAnsi="Franklin Gothic Book" w:cs="DilleniaUPC"/>
          <w:b/>
          <w:bCs/>
          <w:smallCaps/>
          <w:u w:val="single"/>
        </w:rPr>
        <w:t>Del Objeto:</w:t>
      </w:r>
    </w:p>
    <w:p w:rsidR="00F43C23" w:rsidRPr="00EF4A19" w:rsidRDefault="00F43C23" w:rsidP="00EF4A19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DilleniaUPC"/>
          <w:b/>
          <w:bCs/>
          <w:u w:val="single"/>
        </w:rPr>
      </w:pPr>
    </w:p>
    <w:p w:rsidR="004673B0" w:rsidRPr="00EF4A19" w:rsidRDefault="00A329C3" w:rsidP="00EF4A19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DilleniaUPC"/>
        </w:rPr>
      </w:pPr>
      <w:r w:rsidRPr="00EF4A19">
        <w:rPr>
          <w:rFonts w:ascii="Franklin Gothic Book" w:hAnsi="Franklin Gothic Book" w:cs="DilleniaUPC"/>
        </w:rPr>
        <w:t xml:space="preserve">El presente </w:t>
      </w:r>
      <w:r w:rsidR="004673B0" w:rsidRPr="00EF4A19">
        <w:rPr>
          <w:rFonts w:ascii="Franklin Gothic Book" w:hAnsi="Franklin Gothic Book" w:cs="DilleniaUPC"/>
        </w:rPr>
        <w:t>r</w:t>
      </w:r>
      <w:r w:rsidRPr="00EF4A19">
        <w:rPr>
          <w:rFonts w:ascii="Franklin Gothic Book" w:hAnsi="Franklin Gothic Book" w:cs="DilleniaUPC"/>
        </w:rPr>
        <w:t xml:space="preserve">eglamento regulará el funcionamiento y administración </w:t>
      </w:r>
      <w:r w:rsidR="0049243B" w:rsidRPr="00EF4A19">
        <w:rPr>
          <w:rFonts w:ascii="Franklin Gothic Book" w:hAnsi="Franklin Gothic Book" w:cs="DilleniaUPC"/>
        </w:rPr>
        <w:t xml:space="preserve">del </w:t>
      </w:r>
      <w:r w:rsidR="004673B0" w:rsidRPr="00EF4A19">
        <w:rPr>
          <w:rFonts w:ascii="Franklin Gothic Book" w:hAnsi="Franklin Gothic Book" w:cs="DilleniaUPC"/>
        </w:rPr>
        <w:t xml:space="preserve">módulo de </w:t>
      </w:r>
      <w:r w:rsidR="0049243B" w:rsidRPr="00EF4A19">
        <w:rPr>
          <w:rFonts w:ascii="Franklin Gothic Book" w:hAnsi="Franklin Gothic Book" w:cs="DilleniaUPC"/>
        </w:rPr>
        <w:t>Registro</w:t>
      </w:r>
      <w:r w:rsidRPr="00EF4A19">
        <w:rPr>
          <w:rFonts w:ascii="Franklin Gothic Book" w:hAnsi="Franklin Gothic Book" w:cs="DilleniaUPC"/>
        </w:rPr>
        <w:t xml:space="preserve"> de </w:t>
      </w:r>
      <w:r w:rsidR="00A15C78" w:rsidRPr="00EF4A19">
        <w:rPr>
          <w:rFonts w:ascii="Franklin Gothic Book" w:hAnsi="Franklin Gothic Book" w:cs="DilleniaUPC"/>
        </w:rPr>
        <w:t xml:space="preserve">Proveedores </w:t>
      </w:r>
      <w:r w:rsidR="004673B0" w:rsidRPr="00EF4A19">
        <w:rPr>
          <w:rFonts w:ascii="Franklin Gothic Book" w:hAnsi="Franklin Gothic Book" w:cs="DilleniaUPC"/>
        </w:rPr>
        <w:t>del Sistema de Adquisiciones del Banco Nacional de Bolivia S.A.</w:t>
      </w:r>
    </w:p>
    <w:p w:rsidR="004673B0" w:rsidRPr="00EF4A19" w:rsidRDefault="004673B0" w:rsidP="00EF4A19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DilleniaUPC"/>
        </w:rPr>
      </w:pPr>
    </w:p>
    <w:p w:rsidR="00A329C3" w:rsidRPr="00EF4A19" w:rsidRDefault="004673B0" w:rsidP="00EF4A19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DilleniaUPC"/>
        </w:rPr>
      </w:pPr>
      <w:r w:rsidRPr="00EF4A19">
        <w:rPr>
          <w:rFonts w:ascii="Franklin Gothic Book" w:hAnsi="Franklin Gothic Book" w:cs="DilleniaUPC"/>
        </w:rPr>
        <w:t>Los proveedores registrados en el sistema podrán participar y presentar propuestas en l</w:t>
      </w:r>
      <w:r w:rsidR="001A2981">
        <w:rPr>
          <w:rFonts w:ascii="Franklin Gothic Book" w:hAnsi="Franklin Gothic Book" w:cs="DilleniaUPC"/>
        </w:rPr>
        <w:t>os diferente</w:t>
      </w:r>
      <w:r w:rsidR="00210BDF">
        <w:rPr>
          <w:rFonts w:ascii="Franklin Gothic Book" w:hAnsi="Franklin Gothic Book" w:cs="DilleniaUPC"/>
        </w:rPr>
        <w:t>s</w:t>
      </w:r>
      <w:r w:rsidR="001A2981">
        <w:rPr>
          <w:rFonts w:ascii="Franklin Gothic Book" w:hAnsi="Franklin Gothic Book" w:cs="DilleniaUPC"/>
        </w:rPr>
        <w:t xml:space="preserve"> proceso</w:t>
      </w:r>
      <w:r w:rsidR="00210BDF">
        <w:rPr>
          <w:rFonts w:ascii="Franklin Gothic Book" w:hAnsi="Franklin Gothic Book" w:cs="DilleniaUPC"/>
        </w:rPr>
        <w:t>s</w:t>
      </w:r>
      <w:r w:rsidR="001A2981">
        <w:rPr>
          <w:rFonts w:ascii="Franklin Gothic Book" w:hAnsi="Franklin Gothic Book" w:cs="DilleniaUPC"/>
        </w:rPr>
        <w:t xml:space="preserve"> de adquisición </w:t>
      </w:r>
      <w:r w:rsidR="00A329C3" w:rsidRPr="00EF4A19">
        <w:rPr>
          <w:rFonts w:ascii="Franklin Gothic Book" w:hAnsi="Franklin Gothic Book" w:cs="DilleniaUPC"/>
        </w:rPr>
        <w:t>de bienes y</w:t>
      </w:r>
      <w:r w:rsidR="00210BDF">
        <w:rPr>
          <w:rFonts w:ascii="Franklin Gothic Book" w:hAnsi="Franklin Gothic Book" w:cs="DilleniaUPC"/>
        </w:rPr>
        <w:t xml:space="preserve"> contratación de</w:t>
      </w:r>
      <w:r w:rsidR="00A329C3" w:rsidRPr="00EF4A19">
        <w:rPr>
          <w:rFonts w:ascii="Franklin Gothic Book" w:hAnsi="Franklin Gothic Book" w:cs="DilleniaUPC"/>
        </w:rPr>
        <w:t xml:space="preserve"> </w:t>
      </w:r>
      <w:r w:rsidR="00A15C78" w:rsidRPr="00EF4A19">
        <w:rPr>
          <w:rFonts w:ascii="Franklin Gothic Book" w:hAnsi="Franklin Gothic Book" w:cs="DilleniaUPC"/>
        </w:rPr>
        <w:t>servicios del</w:t>
      </w:r>
      <w:r w:rsidR="00A329C3" w:rsidRPr="00EF4A19">
        <w:rPr>
          <w:rFonts w:ascii="Franklin Gothic Book" w:hAnsi="Franklin Gothic Book" w:cs="DilleniaUPC"/>
        </w:rPr>
        <w:t xml:space="preserve"> Banco Nacional de Bolivia S .A.</w:t>
      </w:r>
    </w:p>
    <w:p w:rsidR="00F43C23" w:rsidRPr="00EF4A19" w:rsidRDefault="00F43C23" w:rsidP="00EF4A19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DilleniaUPC"/>
        </w:rPr>
      </w:pPr>
    </w:p>
    <w:p w:rsidR="00A329C3" w:rsidRPr="00EF4A19" w:rsidRDefault="00A329C3" w:rsidP="00EF4A19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DilleniaUPC"/>
        </w:rPr>
      </w:pPr>
      <w:r w:rsidRPr="00EF4A19">
        <w:rPr>
          <w:rFonts w:ascii="Franklin Gothic Book" w:hAnsi="Franklin Gothic Book" w:cs="DilleniaUPC"/>
        </w:rPr>
        <w:t>El Registro de Proveedores</w:t>
      </w:r>
      <w:r w:rsidR="004673B0" w:rsidRPr="00EF4A19">
        <w:rPr>
          <w:rFonts w:ascii="Franklin Gothic Book" w:hAnsi="Franklin Gothic Book" w:cs="DilleniaUPC"/>
        </w:rPr>
        <w:t xml:space="preserve"> de</w:t>
      </w:r>
      <w:r w:rsidR="00210BDF">
        <w:rPr>
          <w:rFonts w:ascii="Franklin Gothic Book" w:hAnsi="Franklin Gothic Book" w:cs="DilleniaUPC"/>
        </w:rPr>
        <w:t>ntro e</w:t>
      </w:r>
      <w:r w:rsidR="004673B0" w:rsidRPr="00EF4A19">
        <w:rPr>
          <w:rFonts w:ascii="Franklin Gothic Book" w:hAnsi="Franklin Gothic Book" w:cs="DilleniaUPC"/>
        </w:rPr>
        <w:t xml:space="preserve">l </w:t>
      </w:r>
      <w:r w:rsidR="003B3354" w:rsidRPr="00EF4A19">
        <w:rPr>
          <w:rFonts w:ascii="Franklin Gothic Book" w:hAnsi="Franklin Gothic Book" w:cs="DilleniaUPC"/>
        </w:rPr>
        <w:t>S</w:t>
      </w:r>
      <w:r w:rsidR="004673B0" w:rsidRPr="00EF4A19">
        <w:rPr>
          <w:rFonts w:ascii="Franklin Gothic Book" w:hAnsi="Franklin Gothic Book" w:cs="DilleniaUPC"/>
        </w:rPr>
        <w:t xml:space="preserve">istema </w:t>
      </w:r>
      <w:r w:rsidR="003B3354" w:rsidRPr="00EF4A19">
        <w:rPr>
          <w:rFonts w:ascii="Franklin Gothic Book" w:hAnsi="Franklin Gothic Book" w:cs="DilleniaUPC"/>
        </w:rPr>
        <w:t>E</w:t>
      </w:r>
      <w:r w:rsidR="004673B0" w:rsidRPr="00EF4A19">
        <w:rPr>
          <w:rFonts w:ascii="Franklin Gothic Book" w:hAnsi="Franklin Gothic Book" w:cs="DilleniaUPC"/>
        </w:rPr>
        <w:t xml:space="preserve">lectrónico de </w:t>
      </w:r>
      <w:r w:rsidR="003B3354" w:rsidRPr="00EF4A19">
        <w:rPr>
          <w:rFonts w:ascii="Franklin Gothic Book" w:hAnsi="Franklin Gothic Book" w:cs="DilleniaUPC"/>
        </w:rPr>
        <w:t>A</w:t>
      </w:r>
      <w:r w:rsidR="004673B0" w:rsidRPr="00EF4A19">
        <w:rPr>
          <w:rFonts w:ascii="Franklin Gothic Book" w:hAnsi="Franklin Gothic Book" w:cs="DilleniaUPC"/>
        </w:rPr>
        <w:t>dquisiciones</w:t>
      </w:r>
      <w:r w:rsidR="003B3354" w:rsidRPr="00EF4A19">
        <w:rPr>
          <w:rFonts w:ascii="Franklin Gothic Book" w:hAnsi="Franklin Gothic Book" w:cs="DilleniaUPC"/>
        </w:rPr>
        <w:t xml:space="preserve"> </w:t>
      </w:r>
      <w:r w:rsidR="0066010C" w:rsidRPr="00EF4A19">
        <w:rPr>
          <w:rFonts w:ascii="Franklin Gothic Book" w:hAnsi="Franklin Gothic Book" w:cs="DilleniaUPC"/>
        </w:rPr>
        <w:t xml:space="preserve">se </w:t>
      </w:r>
      <w:r w:rsidR="004673B0" w:rsidRPr="00EF4A19">
        <w:rPr>
          <w:rFonts w:ascii="Franklin Gothic Book" w:hAnsi="Franklin Gothic Book" w:cs="DilleniaUPC"/>
        </w:rPr>
        <w:t xml:space="preserve">constituye en </w:t>
      </w:r>
      <w:r w:rsidR="003B3354" w:rsidRPr="00EF4A19">
        <w:rPr>
          <w:rFonts w:ascii="Franklin Gothic Book" w:hAnsi="Franklin Gothic Book" w:cs="DilleniaUPC"/>
        </w:rPr>
        <w:t>el requisito fundamental por el cual se</w:t>
      </w:r>
      <w:r w:rsidRPr="00EF4A19">
        <w:rPr>
          <w:rFonts w:ascii="Franklin Gothic Book" w:hAnsi="Franklin Gothic Book" w:cs="DilleniaUPC"/>
        </w:rPr>
        <w:t xml:space="preserve"> </w:t>
      </w:r>
      <w:r w:rsidR="003B3354" w:rsidRPr="00EF4A19">
        <w:rPr>
          <w:rFonts w:ascii="Franklin Gothic Book" w:hAnsi="Franklin Gothic Book" w:cs="DilleniaUPC"/>
        </w:rPr>
        <w:t>obtiene y registra</w:t>
      </w:r>
      <w:r w:rsidRPr="00EF4A19">
        <w:rPr>
          <w:rFonts w:ascii="Franklin Gothic Book" w:hAnsi="Franklin Gothic Book" w:cs="DilleniaUPC"/>
        </w:rPr>
        <w:t xml:space="preserve"> la</w:t>
      </w:r>
      <w:r w:rsidR="00A15C78" w:rsidRPr="00EF4A19">
        <w:rPr>
          <w:rFonts w:ascii="Franklin Gothic Book" w:hAnsi="Franklin Gothic Book" w:cs="DilleniaUPC"/>
        </w:rPr>
        <w:t xml:space="preserve"> </w:t>
      </w:r>
      <w:r w:rsidRPr="00EF4A19">
        <w:rPr>
          <w:rFonts w:ascii="Franklin Gothic Book" w:hAnsi="Franklin Gothic Book" w:cs="DilleniaUPC"/>
        </w:rPr>
        <w:t xml:space="preserve">información de las personas </w:t>
      </w:r>
      <w:r w:rsidR="0049243B" w:rsidRPr="00EF4A19">
        <w:rPr>
          <w:rFonts w:ascii="Franklin Gothic Book" w:hAnsi="Franklin Gothic Book" w:cs="DilleniaUPC"/>
        </w:rPr>
        <w:t>naturales y</w:t>
      </w:r>
      <w:r w:rsidRPr="00EF4A19">
        <w:rPr>
          <w:rFonts w:ascii="Franklin Gothic Book" w:hAnsi="Franklin Gothic Book" w:cs="DilleniaUPC"/>
        </w:rPr>
        <w:t xml:space="preserve"> jurídicas que deseen participar en </w:t>
      </w:r>
      <w:r w:rsidR="0049243B" w:rsidRPr="00EF4A19">
        <w:rPr>
          <w:rFonts w:ascii="Franklin Gothic Book" w:hAnsi="Franklin Gothic Book" w:cs="DilleniaUPC"/>
        </w:rPr>
        <w:t>los diferentes</w:t>
      </w:r>
      <w:r w:rsidR="00A15C78" w:rsidRPr="00EF4A19">
        <w:rPr>
          <w:rFonts w:ascii="Franklin Gothic Book" w:hAnsi="Franklin Gothic Book" w:cs="DilleniaUPC"/>
        </w:rPr>
        <w:t xml:space="preserve"> </w:t>
      </w:r>
      <w:r w:rsidRPr="00EF4A19">
        <w:rPr>
          <w:rFonts w:ascii="Franklin Gothic Book" w:hAnsi="Franklin Gothic Book" w:cs="DilleniaUPC"/>
        </w:rPr>
        <w:t xml:space="preserve">procesos de contratación que promueve la institución para adquirir </w:t>
      </w:r>
      <w:r w:rsidR="004F31A9" w:rsidRPr="00EF4A19">
        <w:rPr>
          <w:rFonts w:ascii="Franklin Gothic Book" w:hAnsi="Franklin Gothic Book" w:cs="DilleniaUPC"/>
        </w:rPr>
        <w:t>sus bienes</w:t>
      </w:r>
      <w:r w:rsidRPr="00EF4A19">
        <w:rPr>
          <w:rFonts w:ascii="Franklin Gothic Book" w:hAnsi="Franklin Gothic Book" w:cs="DilleniaUPC"/>
        </w:rPr>
        <w:t xml:space="preserve"> y servicios.</w:t>
      </w:r>
    </w:p>
    <w:p w:rsidR="003B3354" w:rsidRPr="00EF4A19" w:rsidRDefault="003B3354" w:rsidP="00EF4A19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DilleniaUPC"/>
        </w:rPr>
      </w:pPr>
    </w:p>
    <w:p w:rsidR="003B3354" w:rsidRDefault="003B3354" w:rsidP="00EF4A19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DilleniaUPC"/>
        </w:rPr>
      </w:pPr>
      <w:r w:rsidRPr="00EF4A19">
        <w:rPr>
          <w:rFonts w:ascii="Franklin Gothic Book" w:hAnsi="Franklin Gothic Book" w:cs="DilleniaUPC"/>
        </w:rPr>
        <w:t>El registro</w:t>
      </w:r>
      <w:r w:rsidR="00210BDF">
        <w:rPr>
          <w:rFonts w:ascii="Franklin Gothic Book" w:hAnsi="Franklin Gothic Book" w:cs="DilleniaUPC"/>
        </w:rPr>
        <w:t xml:space="preserve"> de los proveedores</w:t>
      </w:r>
      <w:r w:rsidRPr="00EF4A19">
        <w:rPr>
          <w:rFonts w:ascii="Franklin Gothic Book" w:hAnsi="Franklin Gothic Book" w:cs="DilleniaUPC"/>
        </w:rPr>
        <w:t xml:space="preserve"> en el </w:t>
      </w:r>
      <w:r w:rsidR="00210BDF">
        <w:rPr>
          <w:rFonts w:ascii="Franklin Gothic Book" w:hAnsi="Franklin Gothic Book" w:cs="DilleniaUPC"/>
        </w:rPr>
        <w:t>S</w:t>
      </w:r>
      <w:r w:rsidRPr="00EF4A19">
        <w:rPr>
          <w:rFonts w:ascii="Franklin Gothic Book" w:hAnsi="Franklin Gothic Book" w:cs="DilleniaUPC"/>
        </w:rPr>
        <w:t xml:space="preserve">istema de </w:t>
      </w:r>
      <w:r w:rsidR="00210BDF">
        <w:rPr>
          <w:rFonts w:ascii="Franklin Gothic Book" w:hAnsi="Franklin Gothic Book" w:cs="DilleniaUPC"/>
        </w:rPr>
        <w:t>A</w:t>
      </w:r>
      <w:r w:rsidRPr="00EF4A19">
        <w:rPr>
          <w:rFonts w:ascii="Franklin Gothic Book" w:hAnsi="Franklin Gothic Book" w:cs="DilleniaUPC"/>
        </w:rPr>
        <w:t xml:space="preserve">dquisiciones, permite a los ofertantes mantenerse informados </w:t>
      </w:r>
      <w:r w:rsidR="00210BDF">
        <w:rPr>
          <w:rFonts w:ascii="Franklin Gothic Book" w:hAnsi="Franklin Gothic Book" w:cs="DilleniaUPC"/>
        </w:rPr>
        <w:t>mediante</w:t>
      </w:r>
      <w:r w:rsidRPr="00EF4A19">
        <w:rPr>
          <w:rFonts w:ascii="Franklin Gothic Book" w:hAnsi="Franklin Gothic Book" w:cs="DilleniaUPC"/>
        </w:rPr>
        <w:t xml:space="preserve"> invitaciones </w:t>
      </w:r>
      <w:r w:rsidR="00210BDF">
        <w:rPr>
          <w:rFonts w:ascii="Franklin Gothic Book" w:hAnsi="Franklin Gothic Book" w:cs="DilleniaUPC"/>
        </w:rPr>
        <w:t xml:space="preserve">directas </w:t>
      </w:r>
      <w:r w:rsidR="001A2981">
        <w:rPr>
          <w:rFonts w:ascii="Franklin Gothic Book" w:hAnsi="Franklin Gothic Book" w:cs="DilleniaUPC"/>
        </w:rPr>
        <w:t>a</w:t>
      </w:r>
      <w:r w:rsidRPr="00EF4A19">
        <w:rPr>
          <w:rFonts w:ascii="Franklin Gothic Book" w:hAnsi="Franklin Gothic Book" w:cs="DilleniaUPC"/>
        </w:rPr>
        <w:t xml:space="preserve"> </w:t>
      </w:r>
      <w:r w:rsidR="00210BDF">
        <w:rPr>
          <w:rFonts w:ascii="Franklin Gothic Book" w:hAnsi="Franklin Gothic Book" w:cs="DilleniaUPC"/>
        </w:rPr>
        <w:t xml:space="preserve">los </w:t>
      </w:r>
      <w:r w:rsidR="001A2981">
        <w:rPr>
          <w:rFonts w:ascii="Franklin Gothic Book" w:hAnsi="Franklin Gothic Book" w:cs="DilleniaUPC"/>
        </w:rPr>
        <w:t>proceso</w:t>
      </w:r>
      <w:r w:rsidR="00210BDF">
        <w:rPr>
          <w:rFonts w:ascii="Franklin Gothic Book" w:hAnsi="Franklin Gothic Book" w:cs="DilleniaUPC"/>
        </w:rPr>
        <w:t>s</w:t>
      </w:r>
      <w:r w:rsidR="001A2981">
        <w:rPr>
          <w:rFonts w:ascii="Franklin Gothic Book" w:hAnsi="Franklin Gothic Book" w:cs="DilleniaUPC"/>
        </w:rPr>
        <w:t xml:space="preserve"> de </w:t>
      </w:r>
      <w:r w:rsidRPr="00EF4A19">
        <w:rPr>
          <w:rFonts w:ascii="Franklin Gothic Book" w:hAnsi="Franklin Gothic Book" w:cs="DilleniaUPC"/>
        </w:rPr>
        <w:t xml:space="preserve">adquisición de bienes y </w:t>
      </w:r>
      <w:r w:rsidR="00210BDF">
        <w:rPr>
          <w:rFonts w:ascii="Franklin Gothic Book" w:hAnsi="Franklin Gothic Book" w:cs="DilleniaUPC"/>
        </w:rPr>
        <w:t xml:space="preserve">contratación de </w:t>
      </w:r>
      <w:r w:rsidRPr="00EF4A19">
        <w:rPr>
          <w:rFonts w:ascii="Franklin Gothic Book" w:hAnsi="Franklin Gothic Book" w:cs="DilleniaUPC"/>
        </w:rPr>
        <w:t>servicios que realice nuestra institución</w:t>
      </w:r>
      <w:r w:rsidR="00210BDF">
        <w:rPr>
          <w:rFonts w:ascii="Franklin Gothic Book" w:hAnsi="Franklin Gothic Book" w:cs="DilleniaUPC"/>
        </w:rPr>
        <w:t>.</w:t>
      </w:r>
    </w:p>
    <w:p w:rsidR="00210BDF" w:rsidRPr="00EF4A19" w:rsidRDefault="00210BDF" w:rsidP="00EF4A19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DilleniaUPC"/>
        </w:rPr>
      </w:pPr>
    </w:p>
    <w:p w:rsidR="004673B0" w:rsidRPr="00EF4A19" w:rsidRDefault="004673B0" w:rsidP="00EF4A19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DilleniaUPC"/>
          <w:b/>
          <w:bCs/>
          <w:smallCaps/>
          <w:u w:val="single"/>
        </w:rPr>
      </w:pPr>
      <w:r w:rsidRPr="00EF4A19">
        <w:rPr>
          <w:rFonts w:ascii="Franklin Gothic Book" w:hAnsi="Franklin Gothic Book" w:cs="DilleniaUPC"/>
          <w:b/>
          <w:bCs/>
          <w:smallCaps/>
          <w:u w:val="single"/>
        </w:rPr>
        <w:t>Artículo 2. Del Alcance:</w:t>
      </w:r>
    </w:p>
    <w:p w:rsidR="004673B0" w:rsidRPr="00EF4A19" w:rsidRDefault="004673B0" w:rsidP="00EF4A19">
      <w:pPr>
        <w:pStyle w:val="Textosinformato"/>
        <w:jc w:val="both"/>
        <w:rPr>
          <w:rFonts w:ascii="Franklin Gothic Book" w:hAnsi="Franklin Gothic Book" w:cs="DilleniaUPC"/>
          <w:b/>
          <w:bCs/>
          <w:sz w:val="22"/>
          <w:szCs w:val="22"/>
        </w:rPr>
      </w:pPr>
    </w:p>
    <w:p w:rsidR="00A64D50" w:rsidRPr="00EF4A19" w:rsidRDefault="00A64D50" w:rsidP="00EF4A19">
      <w:pPr>
        <w:spacing w:after="0" w:line="240" w:lineRule="auto"/>
        <w:jc w:val="both"/>
        <w:rPr>
          <w:rFonts w:ascii="Franklin Gothic Book" w:hAnsi="Franklin Gothic Book" w:cs="DilleniaUPC"/>
          <w:bCs/>
        </w:rPr>
      </w:pPr>
      <w:r w:rsidRPr="00EF4A19">
        <w:rPr>
          <w:rFonts w:ascii="Franklin Gothic Book" w:hAnsi="Franklin Gothic Book" w:cs="DilleniaUPC"/>
          <w:bCs/>
        </w:rPr>
        <w:t xml:space="preserve">El proceso de registro de proveedores será ejecutado en forma paulatina a través de la apertura de ventanas de tiempo </w:t>
      </w:r>
      <w:r w:rsidR="00614826" w:rsidRPr="00EF4A19">
        <w:rPr>
          <w:rFonts w:ascii="Franklin Gothic Book" w:hAnsi="Franklin Gothic Book" w:cs="DilleniaUPC"/>
          <w:bCs/>
        </w:rPr>
        <w:t xml:space="preserve">por rubro </w:t>
      </w:r>
      <w:r w:rsidRPr="00EF4A19">
        <w:rPr>
          <w:rFonts w:ascii="Franklin Gothic Book" w:hAnsi="Franklin Gothic Book" w:cs="DilleniaUPC"/>
          <w:bCs/>
        </w:rPr>
        <w:t>para la homologación de requisitos documentales, registro de información y finalmente la entrega electrónica de usuarios y claves de acceso al sistema.</w:t>
      </w:r>
    </w:p>
    <w:p w:rsidR="00A64D50" w:rsidRPr="00EF4A19" w:rsidRDefault="00A64D50" w:rsidP="00EF4A19">
      <w:pPr>
        <w:spacing w:after="0" w:line="240" w:lineRule="auto"/>
        <w:jc w:val="both"/>
        <w:rPr>
          <w:rFonts w:ascii="Franklin Gothic Book" w:hAnsi="Franklin Gothic Book" w:cs="DilleniaUPC"/>
          <w:bCs/>
        </w:rPr>
      </w:pPr>
    </w:p>
    <w:p w:rsidR="00A64D50" w:rsidRPr="00EF4A19" w:rsidRDefault="00694FDC" w:rsidP="00EF4A19">
      <w:pPr>
        <w:spacing w:after="0" w:line="240" w:lineRule="auto"/>
        <w:jc w:val="both"/>
        <w:rPr>
          <w:rFonts w:ascii="Franklin Gothic Book" w:eastAsia="Times New Roman" w:hAnsi="Franklin Gothic Book" w:cs="DilleniaUPC"/>
          <w:lang w:eastAsia="es-BO"/>
        </w:rPr>
      </w:pPr>
      <w:r w:rsidRPr="00EF4A19">
        <w:rPr>
          <w:rFonts w:ascii="Franklin Gothic Book" w:hAnsi="Franklin Gothic Book" w:cs="DilleniaUPC"/>
          <w:bCs/>
        </w:rPr>
        <w:t>Podrán participar todas las empresas dedicadas a la comercialización de los siguientes rubros:</w:t>
      </w:r>
    </w:p>
    <w:p w:rsidR="003B3354" w:rsidRPr="00EF4A19" w:rsidRDefault="003B3354" w:rsidP="00EF4A19">
      <w:pPr>
        <w:pStyle w:val="Textosinformato"/>
        <w:jc w:val="both"/>
        <w:rPr>
          <w:rFonts w:ascii="Franklin Gothic Book" w:hAnsi="Franklin Gothic Book" w:cs="DilleniaUPC"/>
          <w:b/>
          <w:bCs/>
          <w:sz w:val="22"/>
          <w:szCs w:val="22"/>
        </w:rPr>
      </w:pPr>
    </w:p>
    <w:p w:rsidR="0066010C" w:rsidRPr="00EF4A19" w:rsidRDefault="0066010C" w:rsidP="00EF4A19">
      <w:pPr>
        <w:pStyle w:val="Textosinformato"/>
        <w:jc w:val="both"/>
        <w:rPr>
          <w:rFonts w:ascii="Franklin Gothic Book" w:hAnsi="Franklin Gothic Book" w:cs="DilleniaUPC"/>
          <w:b/>
          <w:bCs/>
          <w:sz w:val="22"/>
          <w:szCs w:val="22"/>
          <w:u w:val="single"/>
        </w:rPr>
      </w:pPr>
      <w:r w:rsidRPr="00EF4A19">
        <w:rPr>
          <w:rFonts w:ascii="Franklin Gothic Book" w:hAnsi="Franklin Gothic Book" w:cs="DilleniaUPC"/>
          <w:b/>
          <w:bCs/>
          <w:sz w:val="22"/>
          <w:szCs w:val="22"/>
          <w:u w:val="single"/>
        </w:rPr>
        <w:t xml:space="preserve"> Bienes e Insumos</w:t>
      </w:r>
    </w:p>
    <w:p w:rsidR="0066010C" w:rsidRPr="00EF4A19" w:rsidRDefault="0066010C" w:rsidP="00EF4A19">
      <w:pPr>
        <w:pStyle w:val="Textosinformato"/>
        <w:jc w:val="both"/>
        <w:rPr>
          <w:rFonts w:ascii="Franklin Gothic Book" w:hAnsi="Franklin Gothic Book" w:cs="DilleniaUPC"/>
          <w:b/>
          <w:bCs/>
          <w:sz w:val="22"/>
          <w:szCs w:val="22"/>
        </w:rPr>
      </w:pPr>
    </w:p>
    <w:p w:rsidR="007F1F6D" w:rsidRPr="00EF4A19" w:rsidRDefault="0066010C" w:rsidP="00EF4A19">
      <w:pPr>
        <w:pStyle w:val="Textosinformato"/>
        <w:numPr>
          <w:ilvl w:val="0"/>
          <w:numId w:val="7"/>
        </w:numPr>
        <w:jc w:val="both"/>
        <w:rPr>
          <w:rFonts w:ascii="Franklin Gothic Book" w:hAnsi="Franklin Gothic Book" w:cs="DilleniaUPC"/>
          <w:b/>
          <w:bCs/>
          <w:sz w:val="22"/>
          <w:szCs w:val="22"/>
        </w:rPr>
      </w:pPr>
      <w:r w:rsidRPr="00EF4A19">
        <w:rPr>
          <w:rFonts w:ascii="Franklin Gothic Book" w:hAnsi="Franklin Gothic Book" w:cs="DilleniaUPC"/>
          <w:bCs/>
          <w:sz w:val="22"/>
          <w:szCs w:val="22"/>
        </w:rPr>
        <w:t xml:space="preserve">Equipos y accesorios </w:t>
      </w:r>
      <w:r w:rsidR="007F1F6D" w:rsidRPr="00EF4A19">
        <w:rPr>
          <w:rFonts w:ascii="Franklin Gothic Book" w:hAnsi="Franklin Gothic Book" w:cs="DilleniaUPC"/>
          <w:bCs/>
          <w:sz w:val="22"/>
          <w:szCs w:val="22"/>
        </w:rPr>
        <w:t>informáticos de</w:t>
      </w:r>
      <w:r w:rsidRPr="00EF4A19">
        <w:rPr>
          <w:rFonts w:ascii="Franklin Gothic Book" w:hAnsi="Franklin Gothic Book" w:cs="DilleniaUPC"/>
          <w:bCs/>
          <w:sz w:val="22"/>
          <w:szCs w:val="22"/>
        </w:rPr>
        <w:t xml:space="preserve"> usuario </w:t>
      </w:r>
      <w:r w:rsidR="007F1F6D" w:rsidRPr="00EF4A19">
        <w:rPr>
          <w:rFonts w:ascii="Franklin Gothic Book" w:hAnsi="Franklin Gothic Book" w:cs="DilleniaUPC"/>
          <w:bCs/>
          <w:sz w:val="22"/>
          <w:szCs w:val="22"/>
        </w:rPr>
        <w:t>final (</w:t>
      </w:r>
      <w:r w:rsidRPr="00EF4A19">
        <w:rPr>
          <w:rFonts w:ascii="Franklin Gothic Book" w:hAnsi="Franklin Gothic Book" w:cs="DilleniaUPC"/>
          <w:bCs/>
          <w:sz w:val="22"/>
          <w:szCs w:val="22"/>
        </w:rPr>
        <w:t>PCs, impresoras, certificadoras, pin pads, escáner</w:t>
      </w:r>
      <w:r w:rsidR="007F1F6D" w:rsidRPr="00EF4A19">
        <w:rPr>
          <w:rFonts w:ascii="Franklin Gothic Book" w:hAnsi="Franklin Gothic Book" w:cs="DilleniaUPC"/>
          <w:bCs/>
          <w:sz w:val="22"/>
          <w:szCs w:val="22"/>
        </w:rPr>
        <w:t>s</w:t>
      </w:r>
      <w:r w:rsidRPr="00EF4A19">
        <w:rPr>
          <w:rFonts w:ascii="Franklin Gothic Book" w:hAnsi="Franklin Gothic Book" w:cs="DilleniaUPC"/>
          <w:bCs/>
          <w:sz w:val="22"/>
          <w:szCs w:val="22"/>
        </w:rPr>
        <w:t>, teléfonos IP, laptop, cámaras web y otros)</w:t>
      </w:r>
      <w:r w:rsidR="007F1F6D" w:rsidRPr="00EF4A19">
        <w:rPr>
          <w:rFonts w:ascii="Franklin Gothic Book" w:hAnsi="Franklin Gothic Book" w:cs="DilleniaUPC"/>
          <w:bCs/>
          <w:sz w:val="22"/>
          <w:szCs w:val="22"/>
        </w:rPr>
        <w:t>.</w:t>
      </w:r>
    </w:p>
    <w:p w:rsidR="007F1F6D" w:rsidRPr="00EF4A19" w:rsidRDefault="007F1F6D" w:rsidP="00EF4A19">
      <w:pPr>
        <w:pStyle w:val="Textosinformato"/>
        <w:numPr>
          <w:ilvl w:val="0"/>
          <w:numId w:val="7"/>
        </w:numPr>
        <w:jc w:val="both"/>
        <w:rPr>
          <w:rFonts w:ascii="Franklin Gothic Book" w:hAnsi="Franklin Gothic Book" w:cs="DilleniaUPC"/>
          <w:b/>
          <w:bCs/>
          <w:sz w:val="22"/>
          <w:szCs w:val="22"/>
        </w:rPr>
      </w:pPr>
      <w:r w:rsidRPr="00EF4A19">
        <w:rPr>
          <w:rFonts w:ascii="Franklin Gothic Book" w:hAnsi="Franklin Gothic Book" w:cs="DilleniaUPC"/>
          <w:bCs/>
          <w:sz w:val="22"/>
          <w:szCs w:val="22"/>
        </w:rPr>
        <w:t>Equipos de comunicación (switches, routers, firewalls, otros).</w:t>
      </w:r>
    </w:p>
    <w:p w:rsidR="007F1F6D" w:rsidRPr="00EF4A19" w:rsidRDefault="007F1F6D" w:rsidP="00EF4A19">
      <w:pPr>
        <w:pStyle w:val="Textosinformato"/>
        <w:numPr>
          <w:ilvl w:val="0"/>
          <w:numId w:val="7"/>
        </w:numPr>
        <w:jc w:val="both"/>
        <w:rPr>
          <w:rFonts w:ascii="Franklin Gothic Book" w:hAnsi="Franklin Gothic Book" w:cs="DilleniaUPC"/>
          <w:b/>
          <w:bCs/>
          <w:sz w:val="22"/>
          <w:szCs w:val="22"/>
        </w:rPr>
      </w:pPr>
      <w:r w:rsidRPr="00EF4A19">
        <w:rPr>
          <w:rFonts w:ascii="Franklin Gothic Book" w:hAnsi="Franklin Gothic Book" w:cs="DilleniaUPC"/>
          <w:bCs/>
          <w:sz w:val="22"/>
          <w:szCs w:val="22"/>
        </w:rPr>
        <w:t>Infraestructura de servidores (servidores, almacenamiento, otros).</w:t>
      </w:r>
    </w:p>
    <w:p w:rsidR="007F1F6D" w:rsidRPr="00EF4A19" w:rsidRDefault="007F1F6D" w:rsidP="00EF4A19">
      <w:pPr>
        <w:pStyle w:val="Textosinformato"/>
        <w:numPr>
          <w:ilvl w:val="0"/>
          <w:numId w:val="7"/>
        </w:numPr>
        <w:jc w:val="both"/>
        <w:rPr>
          <w:rFonts w:ascii="Franklin Gothic Book" w:hAnsi="Franklin Gothic Book" w:cs="DilleniaUPC"/>
          <w:b/>
          <w:bCs/>
          <w:sz w:val="22"/>
          <w:szCs w:val="22"/>
        </w:rPr>
      </w:pPr>
      <w:r w:rsidRPr="00EF4A19">
        <w:rPr>
          <w:rFonts w:ascii="Franklin Gothic Book" w:hAnsi="Franklin Gothic Book" w:cs="DilleniaUPC"/>
          <w:bCs/>
          <w:sz w:val="22"/>
          <w:szCs w:val="22"/>
        </w:rPr>
        <w:t>Equipos de infraestructura de apoyo (UPS, grupo generadores, aire acondicionado de precisión, aire acondicionado de confort, otros).</w:t>
      </w:r>
    </w:p>
    <w:p w:rsidR="00732C2E" w:rsidRPr="00EF4A19" w:rsidRDefault="007F1F6D" w:rsidP="00EF4A19">
      <w:pPr>
        <w:pStyle w:val="Textosinformato"/>
        <w:numPr>
          <w:ilvl w:val="0"/>
          <w:numId w:val="7"/>
        </w:numPr>
        <w:jc w:val="both"/>
        <w:rPr>
          <w:rFonts w:ascii="Franklin Gothic Book" w:hAnsi="Franklin Gothic Book" w:cs="DilleniaUPC"/>
          <w:b/>
          <w:bCs/>
          <w:sz w:val="22"/>
          <w:szCs w:val="22"/>
        </w:rPr>
      </w:pPr>
      <w:r w:rsidRPr="00EF4A19">
        <w:rPr>
          <w:rFonts w:ascii="Franklin Gothic Book" w:hAnsi="Franklin Gothic Book" w:cs="DilleniaUPC"/>
          <w:bCs/>
          <w:sz w:val="22"/>
          <w:szCs w:val="22"/>
        </w:rPr>
        <w:t>Equipos de multimedia (proyectores, televisores, otros).</w:t>
      </w:r>
    </w:p>
    <w:p w:rsidR="007F1F6D" w:rsidRPr="00EF4A19" w:rsidRDefault="007F1F6D" w:rsidP="00EF4A19">
      <w:pPr>
        <w:pStyle w:val="Textosinformato"/>
        <w:numPr>
          <w:ilvl w:val="0"/>
          <w:numId w:val="7"/>
        </w:numPr>
        <w:jc w:val="both"/>
        <w:rPr>
          <w:rFonts w:ascii="Franklin Gothic Book" w:hAnsi="Franklin Gothic Book" w:cs="DilleniaUPC"/>
          <w:bCs/>
          <w:sz w:val="22"/>
          <w:szCs w:val="22"/>
        </w:rPr>
      </w:pPr>
      <w:r w:rsidRPr="00EF4A19">
        <w:rPr>
          <w:rFonts w:ascii="Franklin Gothic Book" w:hAnsi="Franklin Gothic Book" w:cs="DilleniaUPC"/>
          <w:bCs/>
          <w:sz w:val="22"/>
          <w:szCs w:val="22"/>
        </w:rPr>
        <w:t>Equipos de seguridad física y monitoreo.</w:t>
      </w:r>
    </w:p>
    <w:p w:rsidR="007F1F6D" w:rsidRPr="00EF4A19" w:rsidRDefault="007F1F6D" w:rsidP="00EF4A19">
      <w:pPr>
        <w:pStyle w:val="Textosinformato"/>
        <w:numPr>
          <w:ilvl w:val="0"/>
          <w:numId w:val="7"/>
        </w:numPr>
        <w:jc w:val="both"/>
        <w:rPr>
          <w:rFonts w:ascii="Franklin Gothic Book" w:hAnsi="Franklin Gothic Book" w:cs="DilleniaUPC"/>
          <w:bCs/>
          <w:sz w:val="22"/>
          <w:szCs w:val="22"/>
        </w:rPr>
      </w:pPr>
      <w:r w:rsidRPr="00EF4A19">
        <w:rPr>
          <w:rFonts w:ascii="Franklin Gothic Book" w:hAnsi="Franklin Gothic Book" w:cs="DilleniaUPC"/>
          <w:bCs/>
          <w:sz w:val="22"/>
          <w:szCs w:val="22"/>
        </w:rPr>
        <w:t>Activos intangibles (licencias).</w:t>
      </w:r>
    </w:p>
    <w:p w:rsidR="007F1F6D" w:rsidRPr="00EF4A19" w:rsidRDefault="007F1F6D" w:rsidP="00EF4A19">
      <w:pPr>
        <w:pStyle w:val="Textosinformato"/>
        <w:numPr>
          <w:ilvl w:val="0"/>
          <w:numId w:val="7"/>
        </w:numPr>
        <w:jc w:val="both"/>
        <w:rPr>
          <w:rFonts w:ascii="Franklin Gothic Book" w:hAnsi="Franklin Gothic Book" w:cs="DilleniaUPC"/>
          <w:bCs/>
          <w:sz w:val="22"/>
          <w:szCs w:val="22"/>
        </w:rPr>
      </w:pPr>
      <w:r w:rsidRPr="00EF4A19">
        <w:rPr>
          <w:rFonts w:ascii="Franklin Gothic Book" w:hAnsi="Franklin Gothic Book" w:cs="DilleniaUPC"/>
          <w:bCs/>
          <w:sz w:val="22"/>
          <w:szCs w:val="22"/>
        </w:rPr>
        <w:t>Insumos para equipos de computación (tóners, cintas para impresoras, kit fusor y otros).</w:t>
      </w:r>
    </w:p>
    <w:p w:rsidR="007F1F6D" w:rsidRPr="00EF4A19" w:rsidRDefault="007F1F6D" w:rsidP="00EF4A19">
      <w:pPr>
        <w:pStyle w:val="Textosinformato"/>
        <w:numPr>
          <w:ilvl w:val="0"/>
          <w:numId w:val="7"/>
        </w:numPr>
        <w:jc w:val="both"/>
        <w:rPr>
          <w:rFonts w:ascii="Franklin Gothic Book" w:hAnsi="Franklin Gothic Book" w:cs="DilleniaUPC"/>
          <w:bCs/>
          <w:sz w:val="22"/>
          <w:szCs w:val="22"/>
        </w:rPr>
      </w:pPr>
      <w:r w:rsidRPr="00EF4A19">
        <w:rPr>
          <w:rFonts w:ascii="Franklin Gothic Book" w:hAnsi="Franklin Gothic Book" w:cs="DilleniaUPC"/>
          <w:bCs/>
          <w:sz w:val="22"/>
          <w:szCs w:val="22"/>
        </w:rPr>
        <w:t>Librerías, imprentas y papelería.</w:t>
      </w:r>
    </w:p>
    <w:p w:rsidR="007F1F6D" w:rsidRPr="00EF4A19" w:rsidRDefault="007F1F6D" w:rsidP="00EF4A19">
      <w:pPr>
        <w:pStyle w:val="Textosinformato"/>
        <w:numPr>
          <w:ilvl w:val="0"/>
          <w:numId w:val="7"/>
        </w:numPr>
        <w:jc w:val="both"/>
        <w:rPr>
          <w:rFonts w:ascii="Franklin Gothic Book" w:hAnsi="Franklin Gothic Book" w:cs="DilleniaUPC"/>
          <w:bCs/>
          <w:sz w:val="22"/>
          <w:szCs w:val="22"/>
        </w:rPr>
      </w:pPr>
      <w:r w:rsidRPr="00EF4A19">
        <w:rPr>
          <w:rFonts w:ascii="Franklin Gothic Book" w:hAnsi="Franklin Gothic Book" w:cs="DilleniaUPC"/>
          <w:bCs/>
          <w:sz w:val="22"/>
          <w:szCs w:val="22"/>
        </w:rPr>
        <w:t>Mobiliario y equipamiento de oficina.</w:t>
      </w:r>
    </w:p>
    <w:p w:rsidR="007F1F6D" w:rsidRPr="00EF4A19" w:rsidRDefault="007F1F6D" w:rsidP="00EF4A19">
      <w:pPr>
        <w:pStyle w:val="Textosinformato"/>
        <w:numPr>
          <w:ilvl w:val="0"/>
          <w:numId w:val="7"/>
        </w:numPr>
        <w:jc w:val="both"/>
        <w:rPr>
          <w:rFonts w:ascii="Franklin Gothic Book" w:hAnsi="Franklin Gothic Book" w:cs="DilleniaUPC"/>
          <w:bCs/>
          <w:sz w:val="22"/>
          <w:szCs w:val="22"/>
        </w:rPr>
      </w:pPr>
      <w:r w:rsidRPr="00EF4A19">
        <w:rPr>
          <w:rFonts w:ascii="Franklin Gothic Book" w:hAnsi="Franklin Gothic Book" w:cs="DilleniaUPC"/>
          <w:bCs/>
          <w:sz w:val="22"/>
          <w:szCs w:val="22"/>
        </w:rPr>
        <w:t>Cajas fuertes (pulmón y buzón).</w:t>
      </w:r>
    </w:p>
    <w:p w:rsidR="007F1F6D" w:rsidRPr="00EF4A19" w:rsidRDefault="007F1F6D" w:rsidP="00EF4A19">
      <w:pPr>
        <w:pStyle w:val="Textosinformato"/>
        <w:numPr>
          <w:ilvl w:val="0"/>
          <w:numId w:val="7"/>
        </w:numPr>
        <w:jc w:val="both"/>
        <w:rPr>
          <w:rFonts w:ascii="Franklin Gothic Book" w:hAnsi="Franklin Gothic Book" w:cs="DilleniaUPC"/>
          <w:bCs/>
          <w:sz w:val="22"/>
          <w:szCs w:val="22"/>
        </w:rPr>
      </w:pPr>
      <w:r w:rsidRPr="00EF4A19">
        <w:rPr>
          <w:rFonts w:ascii="Franklin Gothic Book" w:hAnsi="Franklin Gothic Book" w:cs="DilleniaUPC"/>
          <w:bCs/>
          <w:sz w:val="22"/>
          <w:szCs w:val="22"/>
        </w:rPr>
        <w:lastRenderedPageBreak/>
        <w:t>Material de ferretería.</w:t>
      </w:r>
    </w:p>
    <w:p w:rsidR="007F1F6D" w:rsidRDefault="007F1F6D" w:rsidP="00EF4A19">
      <w:pPr>
        <w:pStyle w:val="Textosinformato"/>
        <w:numPr>
          <w:ilvl w:val="0"/>
          <w:numId w:val="7"/>
        </w:numPr>
        <w:jc w:val="both"/>
        <w:rPr>
          <w:rFonts w:ascii="Franklin Gothic Book" w:hAnsi="Franklin Gothic Book" w:cs="DilleniaUPC"/>
          <w:bCs/>
          <w:sz w:val="22"/>
          <w:szCs w:val="22"/>
        </w:rPr>
      </w:pPr>
      <w:r w:rsidRPr="00EF4A19">
        <w:rPr>
          <w:rFonts w:ascii="Franklin Gothic Book" w:hAnsi="Franklin Gothic Book" w:cs="DilleniaUPC"/>
          <w:bCs/>
          <w:sz w:val="22"/>
          <w:szCs w:val="22"/>
        </w:rPr>
        <w:t>Electrodomésticos de oficina ( microondas, refrigeradores y estufas)</w:t>
      </w:r>
    </w:p>
    <w:p w:rsidR="00210BDF" w:rsidRPr="00EF4A19" w:rsidRDefault="00210BDF" w:rsidP="00210BDF">
      <w:pPr>
        <w:pStyle w:val="Textosinformato"/>
        <w:jc w:val="both"/>
        <w:rPr>
          <w:rFonts w:ascii="Franklin Gothic Book" w:hAnsi="Franklin Gothic Book" w:cs="DilleniaUPC"/>
          <w:bCs/>
          <w:sz w:val="22"/>
          <w:szCs w:val="22"/>
        </w:rPr>
      </w:pPr>
    </w:p>
    <w:p w:rsidR="007F1F6D" w:rsidRPr="00EF4A19" w:rsidRDefault="007F1F6D" w:rsidP="00EF4A19">
      <w:pPr>
        <w:pStyle w:val="Textosinformato"/>
        <w:jc w:val="both"/>
        <w:rPr>
          <w:rFonts w:ascii="Franklin Gothic Book" w:hAnsi="Franklin Gothic Book" w:cs="DilleniaUPC"/>
          <w:b/>
          <w:bCs/>
          <w:sz w:val="22"/>
          <w:szCs w:val="22"/>
          <w:u w:val="single"/>
        </w:rPr>
      </w:pPr>
      <w:r w:rsidRPr="00EF4A19">
        <w:rPr>
          <w:rFonts w:ascii="Franklin Gothic Book" w:hAnsi="Franklin Gothic Book" w:cs="DilleniaUPC"/>
          <w:b/>
          <w:bCs/>
          <w:sz w:val="22"/>
          <w:szCs w:val="22"/>
          <w:u w:val="single"/>
        </w:rPr>
        <w:t>Servicios</w:t>
      </w:r>
    </w:p>
    <w:p w:rsidR="00DC3014" w:rsidRPr="00EF4A19" w:rsidRDefault="00DC3014" w:rsidP="00EF4A19">
      <w:pPr>
        <w:pStyle w:val="Textosinformato"/>
        <w:jc w:val="both"/>
        <w:rPr>
          <w:rFonts w:ascii="Franklin Gothic Book" w:hAnsi="Franklin Gothic Book" w:cs="DilleniaUPC"/>
          <w:b/>
          <w:bCs/>
          <w:sz w:val="22"/>
          <w:szCs w:val="22"/>
          <w:u w:val="single"/>
        </w:rPr>
      </w:pPr>
    </w:p>
    <w:p w:rsidR="00DC3014" w:rsidRPr="00EF4A19" w:rsidRDefault="00DC3014" w:rsidP="00EF4A19">
      <w:pPr>
        <w:pStyle w:val="Textosinformato"/>
        <w:jc w:val="both"/>
        <w:rPr>
          <w:rFonts w:ascii="Franklin Gothic Book" w:hAnsi="Franklin Gothic Book" w:cs="DilleniaUPC"/>
          <w:b/>
          <w:bCs/>
          <w:sz w:val="22"/>
          <w:szCs w:val="22"/>
          <w:u w:val="single"/>
        </w:rPr>
      </w:pPr>
    </w:p>
    <w:p w:rsidR="00AB2A6F" w:rsidRPr="00EF4A19" w:rsidRDefault="007F1F6D" w:rsidP="00EF4A19">
      <w:pPr>
        <w:pStyle w:val="Textosinformato"/>
        <w:numPr>
          <w:ilvl w:val="0"/>
          <w:numId w:val="7"/>
        </w:numPr>
        <w:jc w:val="both"/>
        <w:rPr>
          <w:rFonts w:ascii="Franklin Gothic Book" w:hAnsi="Franklin Gothic Book" w:cs="DilleniaUPC"/>
          <w:bCs/>
          <w:sz w:val="22"/>
          <w:szCs w:val="22"/>
        </w:rPr>
      </w:pPr>
      <w:r w:rsidRPr="00EF4A19">
        <w:rPr>
          <w:rFonts w:ascii="Franklin Gothic Book" w:hAnsi="Franklin Gothic Book" w:cs="DilleniaUPC"/>
          <w:bCs/>
          <w:sz w:val="22"/>
          <w:szCs w:val="22"/>
        </w:rPr>
        <w:t>Agencias de publicidad.</w:t>
      </w:r>
    </w:p>
    <w:p w:rsidR="007F1F6D" w:rsidRPr="00EF4A19" w:rsidRDefault="007F1F6D" w:rsidP="00EF4A19">
      <w:pPr>
        <w:pStyle w:val="Textosinformato"/>
        <w:numPr>
          <w:ilvl w:val="0"/>
          <w:numId w:val="7"/>
        </w:numPr>
        <w:jc w:val="both"/>
        <w:rPr>
          <w:rFonts w:ascii="Franklin Gothic Book" w:hAnsi="Franklin Gothic Book" w:cs="DilleniaUPC"/>
          <w:bCs/>
          <w:sz w:val="22"/>
          <w:szCs w:val="22"/>
        </w:rPr>
      </w:pPr>
      <w:r w:rsidRPr="00EF4A19">
        <w:rPr>
          <w:rFonts w:ascii="Franklin Gothic Book" w:hAnsi="Franklin Gothic Book" w:cs="DilleniaUPC"/>
          <w:bCs/>
          <w:sz w:val="22"/>
          <w:szCs w:val="22"/>
        </w:rPr>
        <w:t>Agencias de Viaje.</w:t>
      </w:r>
    </w:p>
    <w:p w:rsidR="007F1F6D" w:rsidRPr="00EF4A19" w:rsidRDefault="007F1F6D" w:rsidP="00EF4A19">
      <w:pPr>
        <w:pStyle w:val="Textosinformato"/>
        <w:numPr>
          <w:ilvl w:val="0"/>
          <w:numId w:val="7"/>
        </w:numPr>
        <w:jc w:val="both"/>
        <w:rPr>
          <w:rFonts w:ascii="Franklin Gothic Book" w:hAnsi="Franklin Gothic Book" w:cs="DilleniaUPC"/>
          <w:bCs/>
          <w:sz w:val="22"/>
          <w:szCs w:val="22"/>
        </w:rPr>
      </w:pPr>
      <w:r w:rsidRPr="00EF4A19">
        <w:rPr>
          <w:rFonts w:ascii="Franklin Gothic Book" w:hAnsi="Franklin Gothic Book" w:cs="DilleniaUPC"/>
          <w:bCs/>
          <w:sz w:val="22"/>
          <w:szCs w:val="22"/>
        </w:rPr>
        <w:t>Constructoras y obras civiles</w:t>
      </w:r>
    </w:p>
    <w:p w:rsidR="007F1F6D" w:rsidRPr="00EF4A19" w:rsidRDefault="00DC3014" w:rsidP="00EF4A19">
      <w:pPr>
        <w:pStyle w:val="Textosinformato"/>
        <w:numPr>
          <w:ilvl w:val="0"/>
          <w:numId w:val="7"/>
        </w:numPr>
        <w:jc w:val="both"/>
        <w:rPr>
          <w:rFonts w:ascii="Franklin Gothic Book" w:hAnsi="Franklin Gothic Book" w:cs="DilleniaUPC"/>
          <w:bCs/>
          <w:sz w:val="22"/>
          <w:szCs w:val="22"/>
        </w:rPr>
      </w:pPr>
      <w:r w:rsidRPr="00EF4A19">
        <w:rPr>
          <w:rFonts w:ascii="Franklin Gothic Book" w:hAnsi="Franklin Gothic Book" w:cs="DilleniaUPC"/>
          <w:bCs/>
          <w:sz w:val="22"/>
          <w:szCs w:val="22"/>
        </w:rPr>
        <w:t>Servicio</w:t>
      </w:r>
      <w:r w:rsidR="007F1F6D" w:rsidRPr="00EF4A19">
        <w:rPr>
          <w:rFonts w:ascii="Franklin Gothic Book" w:hAnsi="Franklin Gothic Book" w:cs="DilleniaUPC"/>
          <w:bCs/>
          <w:sz w:val="22"/>
          <w:szCs w:val="22"/>
        </w:rPr>
        <w:t xml:space="preserve"> de limpieza.</w:t>
      </w:r>
    </w:p>
    <w:p w:rsidR="007F1F6D" w:rsidRPr="00EF4A19" w:rsidRDefault="007F1F6D" w:rsidP="00EF4A19">
      <w:pPr>
        <w:pStyle w:val="Textosinformato"/>
        <w:numPr>
          <w:ilvl w:val="0"/>
          <w:numId w:val="7"/>
        </w:numPr>
        <w:jc w:val="both"/>
        <w:rPr>
          <w:rFonts w:ascii="Franklin Gothic Book" w:hAnsi="Franklin Gothic Book" w:cs="DilleniaUPC"/>
          <w:bCs/>
          <w:sz w:val="22"/>
          <w:szCs w:val="22"/>
        </w:rPr>
      </w:pPr>
      <w:r w:rsidRPr="00EF4A19">
        <w:rPr>
          <w:rFonts w:ascii="Franklin Gothic Book" w:hAnsi="Franklin Gothic Book" w:cs="DilleniaUPC"/>
          <w:bCs/>
          <w:sz w:val="22"/>
          <w:szCs w:val="22"/>
        </w:rPr>
        <w:t>Servicio de Courier.</w:t>
      </w:r>
    </w:p>
    <w:p w:rsidR="007F1F6D" w:rsidRPr="00EF4A19" w:rsidRDefault="00DC3014" w:rsidP="00EF4A19">
      <w:pPr>
        <w:pStyle w:val="Textosinformato"/>
        <w:numPr>
          <w:ilvl w:val="0"/>
          <w:numId w:val="7"/>
        </w:numPr>
        <w:jc w:val="both"/>
        <w:rPr>
          <w:rFonts w:ascii="Franklin Gothic Book" w:hAnsi="Franklin Gothic Book" w:cs="DilleniaUPC"/>
          <w:bCs/>
          <w:sz w:val="22"/>
          <w:szCs w:val="22"/>
        </w:rPr>
      </w:pPr>
      <w:r w:rsidRPr="00EF4A19">
        <w:rPr>
          <w:rFonts w:ascii="Franklin Gothic Book" w:hAnsi="Franklin Gothic Book" w:cs="DilleniaUPC"/>
          <w:bCs/>
          <w:sz w:val="22"/>
          <w:szCs w:val="22"/>
        </w:rPr>
        <w:t xml:space="preserve">Servicio </w:t>
      </w:r>
      <w:r w:rsidR="007F1F6D" w:rsidRPr="00EF4A19">
        <w:rPr>
          <w:rFonts w:ascii="Franklin Gothic Book" w:hAnsi="Franklin Gothic Book" w:cs="DilleniaUPC"/>
          <w:bCs/>
          <w:sz w:val="22"/>
          <w:szCs w:val="22"/>
        </w:rPr>
        <w:t>de enlaces de telecomunicación.</w:t>
      </w:r>
    </w:p>
    <w:p w:rsidR="007F1F6D" w:rsidRPr="00EF4A19" w:rsidRDefault="007F1F6D" w:rsidP="00EF4A19">
      <w:pPr>
        <w:pStyle w:val="Textosinformato"/>
        <w:numPr>
          <w:ilvl w:val="0"/>
          <w:numId w:val="7"/>
        </w:numPr>
        <w:jc w:val="both"/>
        <w:rPr>
          <w:rFonts w:ascii="Franklin Gothic Book" w:hAnsi="Franklin Gothic Book" w:cs="DilleniaUPC"/>
          <w:bCs/>
          <w:sz w:val="22"/>
          <w:szCs w:val="22"/>
        </w:rPr>
      </w:pPr>
      <w:r w:rsidRPr="00EF4A19">
        <w:rPr>
          <w:rFonts w:ascii="Franklin Gothic Book" w:hAnsi="Franklin Gothic Book" w:cs="DilleniaUPC"/>
          <w:bCs/>
          <w:sz w:val="22"/>
          <w:szCs w:val="22"/>
        </w:rPr>
        <w:t>Servicio de seguridad física.</w:t>
      </w:r>
    </w:p>
    <w:p w:rsidR="007F1F6D" w:rsidRPr="00EF4A19" w:rsidRDefault="007F1F6D" w:rsidP="00EF4A19">
      <w:pPr>
        <w:pStyle w:val="Textosinformato"/>
        <w:numPr>
          <w:ilvl w:val="0"/>
          <w:numId w:val="7"/>
        </w:numPr>
        <w:jc w:val="both"/>
        <w:rPr>
          <w:rFonts w:ascii="Franklin Gothic Book" w:hAnsi="Franklin Gothic Book" w:cs="DilleniaUPC"/>
          <w:bCs/>
          <w:sz w:val="22"/>
          <w:szCs w:val="22"/>
        </w:rPr>
      </w:pPr>
      <w:r w:rsidRPr="00EF4A19">
        <w:rPr>
          <w:rFonts w:ascii="Franklin Gothic Book" w:hAnsi="Franklin Gothic Book" w:cs="DilleniaUPC"/>
          <w:bCs/>
          <w:sz w:val="22"/>
          <w:szCs w:val="22"/>
        </w:rPr>
        <w:t>Servicio de monitoreo.</w:t>
      </w:r>
    </w:p>
    <w:p w:rsidR="007F1F6D" w:rsidRPr="00EF4A19" w:rsidRDefault="00DC3014" w:rsidP="00EF4A19">
      <w:pPr>
        <w:pStyle w:val="Textosinformato"/>
        <w:numPr>
          <w:ilvl w:val="0"/>
          <w:numId w:val="7"/>
        </w:numPr>
        <w:jc w:val="both"/>
        <w:rPr>
          <w:rFonts w:ascii="Franklin Gothic Book" w:hAnsi="Franklin Gothic Book" w:cs="DilleniaUPC"/>
          <w:bCs/>
          <w:sz w:val="22"/>
          <w:szCs w:val="22"/>
        </w:rPr>
      </w:pPr>
      <w:r w:rsidRPr="00EF4A19">
        <w:rPr>
          <w:rFonts w:ascii="Franklin Gothic Book" w:hAnsi="Franklin Gothic Book" w:cs="DilleniaUPC"/>
          <w:bCs/>
          <w:sz w:val="22"/>
          <w:szCs w:val="22"/>
        </w:rPr>
        <w:t>Servicio</w:t>
      </w:r>
      <w:r w:rsidR="007F1F6D" w:rsidRPr="00EF4A19">
        <w:rPr>
          <w:rFonts w:ascii="Franklin Gothic Book" w:hAnsi="Franklin Gothic Book" w:cs="DilleniaUPC"/>
          <w:bCs/>
          <w:sz w:val="22"/>
          <w:szCs w:val="22"/>
        </w:rPr>
        <w:t xml:space="preserve"> de mantenimiento </w:t>
      </w:r>
      <w:r w:rsidRPr="00EF4A19">
        <w:rPr>
          <w:rFonts w:ascii="Franklin Gothic Book" w:hAnsi="Franklin Gothic Book" w:cs="DilleniaUPC"/>
          <w:bCs/>
          <w:sz w:val="22"/>
          <w:szCs w:val="22"/>
        </w:rPr>
        <w:t>eléctrico.</w:t>
      </w:r>
    </w:p>
    <w:p w:rsidR="00DC3014" w:rsidRPr="00EF4A19" w:rsidRDefault="00DC3014" w:rsidP="00EF4A19">
      <w:pPr>
        <w:pStyle w:val="Textosinformato"/>
        <w:numPr>
          <w:ilvl w:val="0"/>
          <w:numId w:val="7"/>
        </w:numPr>
        <w:jc w:val="both"/>
        <w:rPr>
          <w:rFonts w:ascii="Franklin Gothic Book" w:hAnsi="Franklin Gothic Book" w:cs="DilleniaUPC"/>
          <w:bCs/>
          <w:sz w:val="22"/>
          <w:szCs w:val="22"/>
        </w:rPr>
      </w:pPr>
      <w:r w:rsidRPr="00EF4A19">
        <w:rPr>
          <w:rFonts w:ascii="Franklin Gothic Book" w:hAnsi="Franklin Gothic Book" w:cs="DilleniaUPC"/>
          <w:bCs/>
          <w:sz w:val="22"/>
          <w:szCs w:val="22"/>
        </w:rPr>
        <w:t>Servicio de mantenimiento de infraestructura informática.</w:t>
      </w:r>
    </w:p>
    <w:p w:rsidR="00DC3014" w:rsidRPr="00EF4A19" w:rsidRDefault="00DC3014" w:rsidP="00EF4A19">
      <w:pPr>
        <w:pStyle w:val="Textosinformato"/>
        <w:numPr>
          <w:ilvl w:val="0"/>
          <w:numId w:val="7"/>
        </w:numPr>
        <w:jc w:val="both"/>
        <w:rPr>
          <w:rFonts w:ascii="Franklin Gothic Book" w:hAnsi="Franklin Gothic Book" w:cs="DilleniaUPC"/>
          <w:b/>
          <w:bCs/>
          <w:sz w:val="22"/>
          <w:szCs w:val="22"/>
        </w:rPr>
      </w:pPr>
      <w:r w:rsidRPr="00EF4A19">
        <w:rPr>
          <w:rFonts w:ascii="Franklin Gothic Book" w:hAnsi="Franklin Gothic Book" w:cs="DilleniaUPC"/>
          <w:bCs/>
          <w:sz w:val="22"/>
          <w:szCs w:val="22"/>
        </w:rPr>
        <w:t>Servicio de mantenimiento de aire acondicionado</w:t>
      </w:r>
    </w:p>
    <w:p w:rsidR="00AB2A6F" w:rsidRPr="00EF4A19" w:rsidRDefault="00AB2A6F" w:rsidP="00EF4A19">
      <w:pPr>
        <w:pStyle w:val="Textosinformato"/>
        <w:jc w:val="both"/>
        <w:rPr>
          <w:rFonts w:ascii="Franklin Gothic Book" w:hAnsi="Franklin Gothic Book" w:cs="DilleniaUPC"/>
          <w:b/>
          <w:bCs/>
          <w:sz w:val="22"/>
          <w:szCs w:val="22"/>
        </w:rPr>
      </w:pPr>
    </w:p>
    <w:p w:rsidR="00732C2E" w:rsidRPr="00EF4A19" w:rsidRDefault="00732C2E" w:rsidP="00EF4A19">
      <w:pPr>
        <w:pStyle w:val="Textosinformato"/>
        <w:jc w:val="both"/>
        <w:rPr>
          <w:rFonts w:ascii="Franklin Gothic Book" w:hAnsi="Franklin Gothic Book" w:cs="DilleniaUPC"/>
          <w:b/>
          <w:bCs/>
          <w:sz w:val="22"/>
          <w:szCs w:val="22"/>
        </w:rPr>
      </w:pPr>
    </w:p>
    <w:p w:rsidR="00A64D50" w:rsidRPr="00EF4A19" w:rsidRDefault="00A64D50" w:rsidP="00EF4A19">
      <w:pPr>
        <w:spacing w:after="0" w:line="240" w:lineRule="auto"/>
        <w:jc w:val="both"/>
        <w:rPr>
          <w:rFonts w:ascii="Franklin Gothic Book" w:eastAsia="Times New Roman" w:hAnsi="Franklin Gothic Book" w:cs="DilleniaUPC"/>
          <w:lang w:eastAsia="es-BO"/>
        </w:rPr>
      </w:pPr>
      <w:r w:rsidRPr="00EF4A19">
        <w:rPr>
          <w:rFonts w:ascii="Franklin Gothic Book" w:eastAsia="Times New Roman" w:hAnsi="Franklin Gothic Book" w:cs="DilleniaUPC"/>
          <w:lang w:eastAsia="es-BO"/>
        </w:rPr>
        <w:t xml:space="preserve">Las persona naturales y jurídicas deberán indicar claramente la cobertura </w:t>
      </w:r>
      <w:r w:rsidR="00694FDC" w:rsidRPr="00EF4A19">
        <w:rPr>
          <w:rFonts w:ascii="Franklin Gothic Book" w:eastAsia="Times New Roman" w:hAnsi="Franklin Gothic Book" w:cs="DilleniaUPC"/>
          <w:lang w:eastAsia="es-BO"/>
        </w:rPr>
        <w:t>de</w:t>
      </w:r>
      <w:r w:rsidRPr="00EF4A19">
        <w:rPr>
          <w:rFonts w:ascii="Franklin Gothic Book" w:eastAsia="Times New Roman" w:hAnsi="Franklin Gothic Book" w:cs="DilleniaUPC"/>
          <w:lang w:eastAsia="es-BO"/>
        </w:rPr>
        <w:t xml:space="preserve"> su servicio ya sea </w:t>
      </w:r>
      <w:r w:rsidR="00694FDC" w:rsidRPr="00EF4A19">
        <w:rPr>
          <w:rFonts w:ascii="Franklin Gothic Book" w:eastAsia="Times New Roman" w:hAnsi="Franklin Gothic Book" w:cs="DilleniaUPC"/>
          <w:lang w:eastAsia="es-BO"/>
        </w:rPr>
        <w:t>n</w:t>
      </w:r>
      <w:r w:rsidRPr="00EF4A19">
        <w:rPr>
          <w:rFonts w:ascii="Franklin Gothic Book" w:eastAsia="Times New Roman" w:hAnsi="Franklin Gothic Book" w:cs="DilleniaUPC"/>
          <w:lang w:eastAsia="es-BO"/>
        </w:rPr>
        <w:t xml:space="preserve">acional o </w:t>
      </w:r>
      <w:r w:rsidR="00694FDC" w:rsidRPr="00EF4A19">
        <w:rPr>
          <w:rFonts w:ascii="Franklin Gothic Book" w:eastAsia="Times New Roman" w:hAnsi="Franklin Gothic Book" w:cs="DilleniaUPC"/>
          <w:lang w:eastAsia="es-BO"/>
        </w:rPr>
        <w:t>d</w:t>
      </w:r>
      <w:r w:rsidRPr="00EF4A19">
        <w:rPr>
          <w:rFonts w:ascii="Franklin Gothic Book" w:eastAsia="Times New Roman" w:hAnsi="Franklin Gothic Book" w:cs="DilleniaUPC"/>
          <w:lang w:eastAsia="es-BO"/>
        </w:rPr>
        <w:t xml:space="preserve">epartamental, entendiéndose como alcance nacional </w:t>
      </w:r>
      <w:r w:rsidR="00614826" w:rsidRPr="00EF4A19">
        <w:rPr>
          <w:rFonts w:ascii="Franklin Gothic Book" w:eastAsia="Times New Roman" w:hAnsi="Franklin Gothic Book" w:cs="DilleniaUPC"/>
          <w:lang w:eastAsia="es-BO"/>
        </w:rPr>
        <w:t xml:space="preserve">la entrega final de los productos y servicios en </w:t>
      </w:r>
      <w:r w:rsidRPr="00EF4A19">
        <w:rPr>
          <w:rFonts w:ascii="Franklin Gothic Book" w:eastAsia="Times New Roman" w:hAnsi="Franklin Gothic Book" w:cs="DilleniaUPC"/>
          <w:lang w:eastAsia="es-BO"/>
        </w:rPr>
        <w:t xml:space="preserve">todos los departamentos del país; en caso de cobertura </w:t>
      </w:r>
      <w:r w:rsidR="00694FDC" w:rsidRPr="00EF4A19">
        <w:rPr>
          <w:rFonts w:ascii="Franklin Gothic Book" w:eastAsia="Times New Roman" w:hAnsi="Franklin Gothic Book" w:cs="DilleniaUPC"/>
          <w:lang w:eastAsia="es-BO"/>
        </w:rPr>
        <w:t>d</w:t>
      </w:r>
      <w:r w:rsidRPr="00EF4A19">
        <w:rPr>
          <w:rFonts w:ascii="Franklin Gothic Book" w:eastAsia="Times New Roman" w:hAnsi="Franklin Gothic Book" w:cs="DilleniaUPC"/>
          <w:lang w:eastAsia="es-BO"/>
        </w:rPr>
        <w:t xml:space="preserve">epartamental, deberán </w:t>
      </w:r>
      <w:r w:rsidR="00614826" w:rsidRPr="00EF4A19">
        <w:rPr>
          <w:rFonts w:ascii="Franklin Gothic Book" w:eastAsia="Times New Roman" w:hAnsi="Franklin Gothic Book" w:cs="DilleniaUPC"/>
          <w:lang w:eastAsia="es-BO"/>
        </w:rPr>
        <w:t xml:space="preserve">especificar los </w:t>
      </w:r>
      <w:r w:rsidRPr="00EF4A19">
        <w:rPr>
          <w:rFonts w:ascii="Franklin Gothic Book" w:eastAsia="Times New Roman" w:hAnsi="Franklin Gothic Book" w:cs="DilleniaUPC"/>
          <w:lang w:eastAsia="es-BO"/>
        </w:rPr>
        <w:t xml:space="preserve">departamentos </w:t>
      </w:r>
      <w:r w:rsidR="00614826" w:rsidRPr="00EF4A19">
        <w:rPr>
          <w:rFonts w:ascii="Franklin Gothic Book" w:eastAsia="Times New Roman" w:hAnsi="Franklin Gothic Book" w:cs="DilleniaUPC"/>
          <w:lang w:eastAsia="es-BO"/>
        </w:rPr>
        <w:t>a los cuales alcanza</w:t>
      </w:r>
      <w:r w:rsidRPr="00EF4A19">
        <w:rPr>
          <w:rFonts w:ascii="Franklin Gothic Book" w:eastAsia="Times New Roman" w:hAnsi="Franklin Gothic Book" w:cs="DilleniaUPC"/>
          <w:lang w:eastAsia="es-BO"/>
        </w:rPr>
        <w:t xml:space="preserve"> su servicio.</w:t>
      </w:r>
    </w:p>
    <w:p w:rsidR="00A64D50" w:rsidRPr="00EF4A19" w:rsidRDefault="00A64D50" w:rsidP="00EF4A19">
      <w:pPr>
        <w:pStyle w:val="Textosinformato"/>
        <w:jc w:val="both"/>
        <w:rPr>
          <w:rFonts w:ascii="Franklin Gothic Book" w:hAnsi="Franklin Gothic Book" w:cs="DilleniaUPC"/>
          <w:b/>
          <w:bCs/>
          <w:sz w:val="22"/>
          <w:szCs w:val="22"/>
        </w:rPr>
      </w:pPr>
    </w:p>
    <w:p w:rsidR="00A64D50" w:rsidRPr="00EF4A19" w:rsidRDefault="00A329C3" w:rsidP="00EF4A19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DilleniaUPC"/>
          <w:b/>
          <w:bCs/>
          <w:smallCaps/>
          <w:u w:val="single"/>
        </w:rPr>
      </w:pPr>
      <w:r w:rsidRPr="00EF4A19">
        <w:rPr>
          <w:rFonts w:ascii="Franklin Gothic Book" w:hAnsi="Franklin Gothic Book" w:cs="DilleniaUPC"/>
          <w:b/>
          <w:bCs/>
          <w:smallCaps/>
          <w:u w:val="single"/>
        </w:rPr>
        <w:t xml:space="preserve">Artículo 3. </w:t>
      </w:r>
      <w:r w:rsidR="00A64D50" w:rsidRPr="00EF4A19">
        <w:rPr>
          <w:rFonts w:ascii="Franklin Gothic Book" w:hAnsi="Franklin Gothic Book" w:cs="DilleniaUPC"/>
          <w:b/>
          <w:bCs/>
          <w:smallCaps/>
          <w:u w:val="single"/>
        </w:rPr>
        <w:t>Proceso de Registro:</w:t>
      </w:r>
    </w:p>
    <w:p w:rsidR="00A64D50" w:rsidRPr="00EF4A19" w:rsidRDefault="00A64D50" w:rsidP="00EF4A19">
      <w:pPr>
        <w:pStyle w:val="Textosinformato"/>
        <w:jc w:val="both"/>
        <w:rPr>
          <w:rFonts w:ascii="Franklin Gothic Book" w:hAnsi="Franklin Gothic Book" w:cs="DilleniaUPC"/>
          <w:b/>
          <w:bCs/>
          <w:sz w:val="22"/>
          <w:szCs w:val="22"/>
        </w:rPr>
      </w:pPr>
    </w:p>
    <w:p w:rsidR="00A329C3" w:rsidRPr="00EF4A19" w:rsidRDefault="00A329C3" w:rsidP="00EF4A19">
      <w:pPr>
        <w:pStyle w:val="Textosinformato"/>
        <w:jc w:val="both"/>
        <w:rPr>
          <w:rFonts w:ascii="Franklin Gothic Book" w:hAnsi="Franklin Gothic Book" w:cs="DilleniaUPC"/>
          <w:sz w:val="22"/>
          <w:szCs w:val="22"/>
        </w:rPr>
      </w:pPr>
      <w:r w:rsidRPr="00EF4A19">
        <w:rPr>
          <w:rFonts w:ascii="Franklin Gothic Book" w:hAnsi="Franklin Gothic Book" w:cs="DilleniaUPC"/>
          <w:sz w:val="22"/>
          <w:szCs w:val="22"/>
        </w:rPr>
        <w:t>Para incorporarse al Registro de Proveedores se deberá completar el formul</w:t>
      </w:r>
      <w:r w:rsidR="00E8390A" w:rsidRPr="00EF4A19">
        <w:rPr>
          <w:rFonts w:ascii="Franklin Gothic Book" w:hAnsi="Franklin Gothic Book" w:cs="DilleniaUPC"/>
          <w:sz w:val="22"/>
          <w:szCs w:val="22"/>
        </w:rPr>
        <w:t xml:space="preserve">ario de Registro de Proveedores Persona </w:t>
      </w:r>
      <w:r w:rsidRPr="00EF4A19">
        <w:rPr>
          <w:rFonts w:ascii="Franklin Gothic Book" w:hAnsi="Franklin Gothic Book" w:cs="DilleniaUPC"/>
          <w:sz w:val="22"/>
          <w:szCs w:val="22"/>
        </w:rPr>
        <w:t xml:space="preserve">Natural/Persona Jurídica que podrá ser descargado ingresando a: </w:t>
      </w:r>
      <w:hyperlink r:id="rId8" w:history="1">
        <w:r w:rsidRPr="00EF4A19">
          <w:rPr>
            <w:rFonts w:ascii="Franklin Gothic Book" w:hAnsi="Franklin Gothic Book" w:cs="DilleniaUPC"/>
            <w:sz w:val="22"/>
            <w:szCs w:val="22"/>
            <w:u w:val="single"/>
          </w:rPr>
          <w:t>www.bnb.com.bo</w:t>
        </w:r>
      </w:hyperlink>
      <w:r w:rsidRPr="00EF4A19">
        <w:rPr>
          <w:rFonts w:ascii="Franklin Gothic Book" w:hAnsi="Franklin Gothic Book" w:cs="DilleniaUPC"/>
          <w:sz w:val="22"/>
          <w:szCs w:val="22"/>
        </w:rPr>
        <w:t>, Sección Adquisiciones.</w:t>
      </w:r>
    </w:p>
    <w:p w:rsidR="0049243B" w:rsidRPr="00EF4A19" w:rsidRDefault="0049243B" w:rsidP="00EF4A19">
      <w:pPr>
        <w:spacing w:after="0" w:line="240" w:lineRule="auto"/>
        <w:jc w:val="both"/>
        <w:rPr>
          <w:rFonts w:ascii="Franklin Gothic Book" w:hAnsi="Franklin Gothic Book" w:cs="DilleniaUPC"/>
          <w:b/>
          <w:bCs/>
        </w:rPr>
      </w:pPr>
    </w:p>
    <w:p w:rsidR="00A329C3" w:rsidRPr="00EF4A19" w:rsidRDefault="00A329C3" w:rsidP="00EF4A19">
      <w:pPr>
        <w:pStyle w:val="Textosinformato"/>
        <w:jc w:val="both"/>
        <w:rPr>
          <w:rFonts w:ascii="Franklin Gothic Book" w:hAnsi="Franklin Gothic Book" w:cs="DilleniaUPC"/>
          <w:sz w:val="22"/>
          <w:szCs w:val="22"/>
        </w:rPr>
      </w:pPr>
      <w:r w:rsidRPr="00EF4A19">
        <w:rPr>
          <w:rFonts w:ascii="Franklin Gothic Book" w:hAnsi="Franklin Gothic Book" w:cs="DilleniaUPC"/>
          <w:sz w:val="22"/>
          <w:szCs w:val="22"/>
        </w:rPr>
        <w:t>El Formulario de Registro de Proveedores Persona Natural /Persona Jurídica debidamente llenado</w:t>
      </w:r>
      <w:r w:rsidR="00E8390A" w:rsidRPr="00EF4A19">
        <w:rPr>
          <w:rFonts w:ascii="Franklin Gothic Book" w:hAnsi="Franklin Gothic Book" w:cs="DilleniaUPC"/>
          <w:sz w:val="22"/>
          <w:szCs w:val="22"/>
        </w:rPr>
        <w:t xml:space="preserve"> </w:t>
      </w:r>
      <w:r w:rsidRPr="00EF4A19">
        <w:rPr>
          <w:rFonts w:ascii="Franklin Gothic Book" w:hAnsi="Franklin Gothic Book" w:cs="DilleniaUPC"/>
          <w:sz w:val="22"/>
          <w:szCs w:val="22"/>
        </w:rPr>
        <w:t xml:space="preserve">y la documentación de respaldo debe ser remitida a la dirección de correo electrónico </w:t>
      </w:r>
      <w:hyperlink r:id="rId9" w:history="1">
        <w:r w:rsidR="002872FB" w:rsidRPr="00EF4A19">
          <w:rPr>
            <w:rStyle w:val="Hipervnculo"/>
            <w:rFonts w:ascii="Franklin Gothic Book" w:hAnsi="Franklin Gothic Book" w:cs="DilleniaUPC"/>
            <w:sz w:val="22"/>
            <w:szCs w:val="22"/>
          </w:rPr>
          <w:t>adquisiciones@bnb.com.bo</w:t>
        </w:r>
      </w:hyperlink>
      <w:r w:rsidR="00FB2851" w:rsidRPr="00EF4A19">
        <w:rPr>
          <w:rFonts w:ascii="Franklin Gothic Book" w:hAnsi="Franklin Gothic Book" w:cs="DilleniaUPC"/>
          <w:sz w:val="22"/>
          <w:szCs w:val="22"/>
        </w:rPr>
        <w:t xml:space="preserve"> o</w:t>
      </w:r>
      <w:r w:rsidRPr="00EF4A19">
        <w:rPr>
          <w:rFonts w:ascii="Franklin Gothic Book" w:hAnsi="Franklin Gothic Book" w:cs="DilleniaUPC"/>
          <w:sz w:val="22"/>
          <w:szCs w:val="22"/>
        </w:rPr>
        <w:t xml:space="preserve"> </w:t>
      </w:r>
      <w:r w:rsidR="00FB2851" w:rsidRPr="00EF4A19">
        <w:rPr>
          <w:rFonts w:ascii="Franklin Gothic Book" w:hAnsi="Franklin Gothic Book" w:cs="DilleniaUPC"/>
          <w:sz w:val="22"/>
          <w:szCs w:val="22"/>
        </w:rPr>
        <w:t>en sobre cerrado</w:t>
      </w:r>
      <w:r w:rsidRPr="00EF4A19">
        <w:rPr>
          <w:rFonts w:ascii="Franklin Gothic Book" w:hAnsi="Franklin Gothic Book" w:cs="DilleniaUPC"/>
          <w:sz w:val="22"/>
          <w:szCs w:val="22"/>
        </w:rPr>
        <w:t xml:space="preserve"> </w:t>
      </w:r>
      <w:r w:rsidR="00FB2851" w:rsidRPr="00EF4A19">
        <w:rPr>
          <w:rFonts w:ascii="Franklin Gothic Book" w:hAnsi="Franklin Gothic Book" w:cs="DilleniaUPC"/>
          <w:sz w:val="22"/>
          <w:szCs w:val="22"/>
        </w:rPr>
        <w:t>a la siguiente dirección:</w:t>
      </w:r>
    </w:p>
    <w:p w:rsidR="00FB2851" w:rsidRPr="00EF4A19" w:rsidRDefault="00FB2851" w:rsidP="00EF4A19">
      <w:pPr>
        <w:pStyle w:val="Textosinformato"/>
        <w:jc w:val="both"/>
        <w:rPr>
          <w:rFonts w:ascii="Franklin Gothic Book" w:hAnsi="Franklin Gothic Book" w:cs="DilleniaUPC"/>
          <w:sz w:val="22"/>
          <w:szCs w:val="22"/>
        </w:rPr>
      </w:pPr>
    </w:p>
    <w:p w:rsidR="00A329C3" w:rsidRPr="00EF4A19" w:rsidRDefault="00A329C3" w:rsidP="00EF4A19">
      <w:pPr>
        <w:pStyle w:val="Textosinformato"/>
        <w:jc w:val="both"/>
        <w:rPr>
          <w:rFonts w:ascii="Franklin Gothic Book" w:hAnsi="Franklin Gothic Book" w:cs="DilleniaUPC"/>
          <w:sz w:val="22"/>
          <w:szCs w:val="22"/>
        </w:rPr>
      </w:pPr>
    </w:p>
    <w:p w:rsidR="00A329C3" w:rsidRPr="00EF4A19" w:rsidRDefault="00A329C3" w:rsidP="00EF4A19">
      <w:pPr>
        <w:pStyle w:val="Textosinformato"/>
        <w:jc w:val="center"/>
        <w:rPr>
          <w:rFonts w:ascii="Franklin Gothic Book" w:hAnsi="Franklin Gothic Book" w:cs="DilleniaUPC"/>
          <w:b/>
          <w:smallCaps/>
          <w:sz w:val="22"/>
          <w:szCs w:val="22"/>
        </w:rPr>
      </w:pPr>
      <w:r w:rsidRPr="00EF4A19">
        <w:rPr>
          <w:rFonts w:ascii="Franklin Gothic Book" w:hAnsi="Franklin Gothic Book" w:cs="DilleniaUPC"/>
          <w:b/>
          <w:smallCaps/>
          <w:sz w:val="22"/>
          <w:szCs w:val="22"/>
        </w:rPr>
        <w:t>Banco Nacional de Bolivia S.A.</w:t>
      </w:r>
    </w:p>
    <w:p w:rsidR="00A329C3" w:rsidRPr="00EF4A19" w:rsidRDefault="00A329C3" w:rsidP="00EF4A19">
      <w:pPr>
        <w:pStyle w:val="Textosinformato"/>
        <w:jc w:val="center"/>
        <w:rPr>
          <w:rFonts w:ascii="Franklin Gothic Book" w:hAnsi="Franklin Gothic Book" w:cs="DilleniaUPC"/>
          <w:b/>
          <w:smallCaps/>
          <w:sz w:val="22"/>
          <w:szCs w:val="22"/>
        </w:rPr>
      </w:pPr>
      <w:r w:rsidRPr="00EF4A19">
        <w:rPr>
          <w:rFonts w:ascii="Franklin Gothic Book" w:hAnsi="Franklin Gothic Book" w:cs="DilleniaUPC"/>
          <w:b/>
          <w:smallCaps/>
          <w:sz w:val="22"/>
          <w:szCs w:val="22"/>
        </w:rPr>
        <w:t>Atn.: Registro Proveedores</w:t>
      </w:r>
    </w:p>
    <w:p w:rsidR="00A329C3" w:rsidRPr="00EF4A19" w:rsidRDefault="00A329C3" w:rsidP="00EF4A19">
      <w:pPr>
        <w:pStyle w:val="Textosinformato"/>
        <w:jc w:val="center"/>
        <w:rPr>
          <w:rFonts w:ascii="Franklin Gothic Book" w:hAnsi="Franklin Gothic Book" w:cs="DilleniaUPC"/>
          <w:b/>
          <w:smallCaps/>
          <w:sz w:val="22"/>
          <w:szCs w:val="22"/>
        </w:rPr>
      </w:pPr>
      <w:r w:rsidRPr="00EF4A19">
        <w:rPr>
          <w:rFonts w:ascii="Franklin Gothic Book" w:hAnsi="Franklin Gothic Book" w:cs="DilleniaUPC"/>
          <w:b/>
          <w:smallCaps/>
          <w:sz w:val="22"/>
          <w:szCs w:val="22"/>
        </w:rPr>
        <w:t>Av. Camacho Esq. Colon N°1296</w:t>
      </w:r>
    </w:p>
    <w:p w:rsidR="00A329C3" w:rsidRPr="00EF4A19" w:rsidRDefault="00A329C3" w:rsidP="00EF4A19">
      <w:pPr>
        <w:pStyle w:val="Textosinformato"/>
        <w:jc w:val="center"/>
        <w:rPr>
          <w:rFonts w:ascii="Franklin Gothic Book" w:hAnsi="Franklin Gothic Book" w:cs="DilleniaUPC"/>
          <w:b/>
          <w:smallCaps/>
          <w:sz w:val="22"/>
          <w:szCs w:val="22"/>
        </w:rPr>
      </w:pPr>
      <w:r w:rsidRPr="00EF4A19">
        <w:rPr>
          <w:rFonts w:ascii="Franklin Gothic Book" w:hAnsi="Franklin Gothic Book" w:cs="DilleniaUPC"/>
          <w:b/>
          <w:smallCaps/>
          <w:sz w:val="22"/>
          <w:szCs w:val="22"/>
        </w:rPr>
        <w:t>La Paz-Bolivia</w:t>
      </w:r>
    </w:p>
    <w:p w:rsidR="00FB2851" w:rsidRPr="00EF4A19" w:rsidRDefault="00FB2851" w:rsidP="00EF4A19">
      <w:pPr>
        <w:pStyle w:val="Textosinformato"/>
        <w:rPr>
          <w:rFonts w:ascii="Franklin Gothic Book" w:hAnsi="Franklin Gothic Book" w:cs="DilleniaUPC"/>
          <w:smallCaps/>
          <w:sz w:val="22"/>
          <w:szCs w:val="22"/>
        </w:rPr>
      </w:pPr>
    </w:p>
    <w:p w:rsidR="00FB2851" w:rsidRPr="00EF4A19" w:rsidRDefault="00FB2851" w:rsidP="00EF4A19">
      <w:pPr>
        <w:spacing w:after="0" w:line="240" w:lineRule="auto"/>
        <w:jc w:val="both"/>
        <w:rPr>
          <w:rFonts w:ascii="Franklin Gothic Book" w:eastAsia="Times New Roman" w:hAnsi="Franklin Gothic Book" w:cs="DilleniaUPC"/>
          <w:lang w:eastAsia="es-BO"/>
        </w:rPr>
      </w:pPr>
      <w:r w:rsidRPr="00EF4A19">
        <w:rPr>
          <w:rFonts w:ascii="Franklin Gothic Book" w:eastAsia="Times New Roman" w:hAnsi="Franklin Gothic Book" w:cs="DilleniaUPC"/>
          <w:lang w:eastAsia="es-BO"/>
        </w:rPr>
        <w:t>El formulario de Registro de Proveedores Personal Natural/Personal Jurídica tiene valor de declaración jurada por lo que a sola firma del mismo, autoriza al Banco Nacional de Bolivia S.A. a realizar la verificación de toda la información proporcionada cuando así lo requiera.</w:t>
      </w:r>
    </w:p>
    <w:p w:rsidR="00FB2851" w:rsidRPr="00EF4A19" w:rsidRDefault="00FB2851" w:rsidP="00EF4A19">
      <w:pPr>
        <w:spacing w:after="0" w:line="240" w:lineRule="auto"/>
        <w:jc w:val="both"/>
        <w:rPr>
          <w:rFonts w:ascii="Franklin Gothic Book" w:eastAsia="Times New Roman" w:hAnsi="Franklin Gothic Book" w:cs="DilleniaUPC"/>
          <w:lang w:eastAsia="es-BO"/>
        </w:rPr>
      </w:pPr>
    </w:p>
    <w:p w:rsidR="00FB2851" w:rsidRPr="00EF4A19" w:rsidRDefault="00FB2851" w:rsidP="00EF4A19">
      <w:pPr>
        <w:spacing w:after="0" w:line="240" w:lineRule="auto"/>
        <w:jc w:val="both"/>
        <w:rPr>
          <w:rFonts w:ascii="Franklin Gothic Book" w:eastAsia="Times New Roman" w:hAnsi="Franklin Gothic Book" w:cs="DilleniaUPC"/>
          <w:lang w:eastAsia="es-BO"/>
        </w:rPr>
      </w:pPr>
      <w:r w:rsidRPr="00EF4A19">
        <w:rPr>
          <w:rFonts w:ascii="Franklin Gothic Book" w:eastAsia="Times New Roman" w:hAnsi="Franklin Gothic Book" w:cs="DilleniaUPC"/>
          <w:lang w:eastAsia="es-BO"/>
        </w:rPr>
        <w:t xml:space="preserve">En caso de ser adjudicado en </w:t>
      </w:r>
      <w:r w:rsidR="00210BDF" w:rsidRPr="00EF4A19">
        <w:rPr>
          <w:rFonts w:ascii="Franklin Gothic Book" w:eastAsia="Times New Roman" w:hAnsi="Franklin Gothic Book" w:cs="DilleniaUPC"/>
          <w:lang w:eastAsia="es-BO"/>
        </w:rPr>
        <w:t>algun</w:t>
      </w:r>
      <w:r w:rsidR="00210BDF">
        <w:rPr>
          <w:rFonts w:ascii="Franklin Gothic Book" w:eastAsia="Times New Roman" w:hAnsi="Franklin Gothic Book" w:cs="DilleniaUPC"/>
          <w:lang w:eastAsia="es-BO"/>
        </w:rPr>
        <w:t xml:space="preserve">o de los procesos vigentes </w:t>
      </w:r>
      <w:r w:rsidRPr="00EF4A19">
        <w:rPr>
          <w:rFonts w:ascii="Franklin Gothic Book" w:eastAsia="Times New Roman" w:hAnsi="Franklin Gothic Book" w:cs="DilleniaUPC"/>
          <w:lang w:eastAsia="es-BO"/>
        </w:rPr>
        <w:t xml:space="preserve">deberá abrir una cuenta en el Banco Nacional de Bolivia S.A. </w:t>
      </w:r>
    </w:p>
    <w:p w:rsidR="00A15C78" w:rsidRPr="00EF4A19" w:rsidRDefault="00A15C78" w:rsidP="00EF4A19">
      <w:pPr>
        <w:spacing w:after="0" w:line="240" w:lineRule="auto"/>
        <w:jc w:val="both"/>
        <w:rPr>
          <w:rFonts w:ascii="Franklin Gothic Book" w:eastAsia="Times New Roman" w:hAnsi="Franklin Gothic Book" w:cs="DilleniaUPC"/>
          <w:b/>
          <w:smallCaps/>
          <w:u w:val="single"/>
          <w:lang w:eastAsia="es-BO"/>
        </w:rPr>
      </w:pPr>
      <w:r w:rsidRPr="00EF4A19">
        <w:rPr>
          <w:rFonts w:ascii="Franklin Gothic Book" w:eastAsia="Times New Roman" w:hAnsi="Franklin Gothic Book" w:cs="DilleniaUPC"/>
          <w:b/>
          <w:smallCaps/>
          <w:u w:val="single"/>
          <w:lang w:eastAsia="es-BO"/>
        </w:rPr>
        <w:lastRenderedPageBreak/>
        <w:t xml:space="preserve">Artículo </w:t>
      </w:r>
      <w:r w:rsidR="00FB2851" w:rsidRPr="00EF4A19">
        <w:rPr>
          <w:rFonts w:ascii="Franklin Gothic Book" w:eastAsia="Times New Roman" w:hAnsi="Franklin Gothic Book" w:cs="DilleniaUPC"/>
          <w:b/>
          <w:smallCaps/>
          <w:u w:val="single"/>
          <w:lang w:eastAsia="es-BO"/>
        </w:rPr>
        <w:t>4</w:t>
      </w:r>
      <w:r w:rsidRPr="00EF4A19">
        <w:rPr>
          <w:rFonts w:ascii="Franklin Gothic Book" w:eastAsia="Times New Roman" w:hAnsi="Franklin Gothic Book" w:cs="DilleniaUPC"/>
          <w:b/>
          <w:smallCaps/>
          <w:u w:val="single"/>
          <w:lang w:eastAsia="es-BO"/>
        </w:rPr>
        <w:t xml:space="preserve">. </w:t>
      </w:r>
      <w:r w:rsidR="00FB2851" w:rsidRPr="00EF4A19">
        <w:rPr>
          <w:rFonts w:ascii="Franklin Gothic Book" w:eastAsia="Times New Roman" w:hAnsi="Franklin Gothic Book" w:cs="DilleniaUPC"/>
          <w:b/>
          <w:smallCaps/>
          <w:u w:val="single"/>
          <w:lang w:eastAsia="es-BO"/>
        </w:rPr>
        <w:t>Documentación Requerida:</w:t>
      </w:r>
    </w:p>
    <w:p w:rsidR="0049243B" w:rsidRPr="00EF4A19" w:rsidRDefault="0049243B" w:rsidP="00EF4A19">
      <w:pPr>
        <w:spacing w:after="0" w:line="240" w:lineRule="auto"/>
        <w:jc w:val="both"/>
        <w:rPr>
          <w:rFonts w:ascii="Franklin Gothic Book" w:eastAsia="Times New Roman" w:hAnsi="Franklin Gothic Book" w:cs="DilleniaUPC"/>
          <w:lang w:eastAsia="es-BO"/>
        </w:rPr>
      </w:pPr>
    </w:p>
    <w:p w:rsidR="00A15C78" w:rsidRPr="00EF4A19" w:rsidRDefault="00A15C78" w:rsidP="00EF4A19">
      <w:pPr>
        <w:spacing w:after="0" w:line="240" w:lineRule="auto"/>
        <w:rPr>
          <w:rFonts w:ascii="Franklin Gothic Book" w:eastAsia="Times New Roman" w:hAnsi="Franklin Gothic Book" w:cs="DilleniaUPC"/>
          <w:b/>
          <w:smallCaps/>
          <w:lang w:eastAsia="es-BO"/>
        </w:rPr>
      </w:pPr>
      <w:r w:rsidRPr="00EF4A19">
        <w:rPr>
          <w:rFonts w:ascii="Franklin Gothic Book" w:eastAsia="Times New Roman" w:hAnsi="Franklin Gothic Book" w:cs="DilleniaUPC"/>
          <w:b/>
          <w:smallCaps/>
          <w:lang w:eastAsia="es-BO"/>
        </w:rPr>
        <w:t>Persona Natural</w:t>
      </w:r>
    </w:p>
    <w:p w:rsidR="0049243B" w:rsidRPr="00EF4A19" w:rsidRDefault="0049243B" w:rsidP="00EF4A1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Franklin Gothic Book" w:hAnsi="Franklin Gothic Book" w:cs="DilleniaUPC"/>
          <w:lang w:val="es-ES_tradnl" w:eastAsia="es-ES"/>
        </w:rPr>
      </w:pPr>
      <w:r w:rsidRPr="00EF4A19">
        <w:rPr>
          <w:rFonts w:ascii="Franklin Gothic Book" w:hAnsi="Franklin Gothic Book" w:cs="DilleniaUPC"/>
          <w:lang w:val="es-ES_tradnl" w:eastAsia="es-ES"/>
        </w:rPr>
        <w:t>Formulario d</w:t>
      </w:r>
      <w:r w:rsidR="0024090B">
        <w:rPr>
          <w:rFonts w:ascii="Franklin Gothic Book" w:hAnsi="Franklin Gothic Book" w:cs="DilleniaUPC"/>
          <w:lang w:val="es-ES_tradnl" w:eastAsia="es-ES"/>
        </w:rPr>
        <w:t>e Registro para Persona Natural</w:t>
      </w:r>
    </w:p>
    <w:p w:rsidR="0049243B" w:rsidRPr="00EF4A19" w:rsidRDefault="0049243B" w:rsidP="00EF4A1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Franklin Gothic Book" w:hAnsi="Franklin Gothic Book" w:cs="DilleniaUPC"/>
          <w:lang w:val="es-ES_tradnl" w:eastAsia="es-ES"/>
        </w:rPr>
      </w:pPr>
      <w:r w:rsidRPr="00EF4A19">
        <w:rPr>
          <w:rFonts w:ascii="Franklin Gothic Book" w:hAnsi="Franklin Gothic Book" w:cs="DilleniaUPC"/>
          <w:lang w:val="es-ES_tradnl" w:eastAsia="es-ES"/>
        </w:rPr>
        <w:t>Fotocopia del Número de Identificación Tributaria (NIT)</w:t>
      </w:r>
    </w:p>
    <w:p w:rsidR="0049243B" w:rsidRPr="00EF4A19" w:rsidRDefault="0049243B" w:rsidP="00EF4A19">
      <w:pPr>
        <w:spacing w:after="0" w:line="240" w:lineRule="auto"/>
        <w:rPr>
          <w:rFonts w:ascii="Franklin Gothic Book" w:eastAsia="Times New Roman" w:hAnsi="Franklin Gothic Book" w:cs="DilleniaUPC"/>
          <w:b/>
          <w:lang w:eastAsia="es-BO"/>
        </w:rPr>
      </w:pPr>
    </w:p>
    <w:p w:rsidR="00A15C78" w:rsidRPr="00EF4A19" w:rsidRDefault="00A15C78" w:rsidP="00EF4A19">
      <w:pPr>
        <w:spacing w:after="0" w:line="240" w:lineRule="auto"/>
        <w:rPr>
          <w:rFonts w:ascii="Franklin Gothic Book" w:eastAsia="Times New Roman" w:hAnsi="Franklin Gothic Book" w:cs="DilleniaUPC"/>
          <w:b/>
          <w:smallCaps/>
          <w:lang w:eastAsia="es-BO"/>
        </w:rPr>
      </w:pPr>
      <w:r w:rsidRPr="00EF4A19">
        <w:rPr>
          <w:rFonts w:ascii="Franklin Gothic Book" w:eastAsia="Times New Roman" w:hAnsi="Franklin Gothic Book" w:cs="DilleniaUPC"/>
          <w:b/>
          <w:smallCaps/>
          <w:lang w:eastAsia="es-BO"/>
        </w:rPr>
        <w:t>Persona Jurídica</w:t>
      </w:r>
    </w:p>
    <w:p w:rsidR="0049243B" w:rsidRPr="00EF4A19" w:rsidRDefault="0049243B" w:rsidP="00EF4A1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Franklin Gothic Book" w:hAnsi="Franklin Gothic Book" w:cs="DilleniaUPC"/>
          <w:lang w:val="es-ES_tradnl" w:eastAsia="es-ES"/>
        </w:rPr>
      </w:pPr>
      <w:r w:rsidRPr="00EF4A19">
        <w:rPr>
          <w:rFonts w:ascii="Franklin Gothic Book" w:hAnsi="Franklin Gothic Book" w:cs="DilleniaUPC"/>
          <w:lang w:val="es-ES_tradnl" w:eastAsia="es-ES"/>
        </w:rPr>
        <w:t xml:space="preserve">Formulario de Registro para Persona Jurídica </w:t>
      </w:r>
    </w:p>
    <w:p w:rsidR="0049243B" w:rsidRPr="00EF4A19" w:rsidRDefault="0049243B" w:rsidP="00EF4A1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Franklin Gothic Book" w:hAnsi="Franklin Gothic Book" w:cs="DilleniaUPC"/>
          <w:lang w:val="es-ES_tradnl" w:eastAsia="es-ES"/>
        </w:rPr>
      </w:pPr>
      <w:r w:rsidRPr="00EF4A19">
        <w:rPr>
          <w:rFonts w:ascii="Franklin Gothic Book" w:hAnsi="Franklin Gothic Book" w:cs="DilleniaUPC"/>
          <w:lang w:val="es-ES_tradnl" w:eastAsia="es-ES"/>
        </w:rPr>
        <w:t>Fotocopia del Número de Identificación Tributaria (NIT)</w:t>
      </w:r>
    </w:p>
    <w:p w:rsidR="0049243B" w:rsidRPr="00EF4A19" w:rsidRDefault="0049243B" w:rsidP="00EF4A1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Franklin Gothic Book" w:hAnsi="Franklin Gothic Book" w:cs="DilleniaUPC"/>
          <w:lang w:val="es-ES_tradnl" w:eastAsia="es-ES"/>
        </w:rPr>
      </w:pPr>
      <w:r w:rsidRPr="00EF4A19">
        <w:rPr>
          <w:rFonts w:ascii="Franklin Gothic Book" w:hAnsi="Franklin Gothic Book" w:cs="DilleniaUPC"/>
          <w:lang w:val="es-ES_tradnl" w:eastAsia="es-ES"/>
        </w:rPr>
        <w:t>Fotocopia del Certificado de Inscripción en el Registro de Comercio FUNDEMPRESA</w:t>
      </w:r>
    </w:p>
    <w:p w:rsidR="0049243B" w:rsidRPr="00EF4A19" w:rsidRDefault="0049243B" w:rsidP="00EF4A1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Franklin Gothic Book" w:hAnsi="Franklin Gothic Book" w:cs="DilleniaUPC"/>
          <w:lang w:val="es-ES_tradnl" w:eastAsia="es-ES"/>
        </w:rPr>
      </w:pPr>
      <w:r w:rsidRPr="00EF4A19">
        <w:rPr>
          <w:rFonts w:ascii="Franklin Gothic Book" w:hAnsi="Franklin Gothic Book" w:cs="DilleniaUPC"/>
          <w:lang w:val="es-ES_tradnl" w:eastAsia="es-ES"/>
        </w:rPr>
        <w:t>Documentación Pública legalizada que acredite Personería Jurídica</w:t>
      </w:r>
    </w:p>
    <w:p w:rsidR="0049243B" w:rsidRPr="00EF4A19" w:rsidRDefault="0049243B" w:rsidP="00EF4A1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Franklin Gothic Book" w:hAnsi="Franklin Gothic Book" w:cs="DilleniaUPC"/>
          <w:lang w:val="es-ES_tradnl" w:eastAsia="es-ES"/>
        </w:rPr>
      </w:pPr>
      <w:r w:rsidRPr="00EF4A19">
        <w:rPr>
          <w:rFonts w:ascii="Franklin Gothic Book" w:hAnsi="Franklin Gothic Book" w:cs="DilleniaUPC"/>
          <w:lang w:val="es-ES_tradnl" w:eastAsia="es-ES"/>
        </w:rPr>
        <w:t>Copia del Poder del(os) Representante(s) Legal(es)</w:t>
      </w:r>
    </w:p>
    <w:p w:rsidR="0049243B" w:rsidRPr="00EF4A19" w:rsidRDefault="0049243B" w:rsidP="00EF4A1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Franklin Gothic Book" w:hAnsi="Franklin Gothic Book" w:cs="DilleniaUPC"/>
          <w:lang w:val="es-ES_tradnl" w:eastAsia="es-ES"/>
        </w:rPr>
      </w:pPr>
      <w:r w:rsidRPr="00EF4A19">
        <w:rPr>
          <w:rFonts w:ascii="Franklin Gothic Book" w:hAnsi="Franklin Gothic Book" w:cs="DilleniaUPC"/>
          <w:lang w:val="es-ES_tradnl" w:eastAsia="es-ES"/>
        </w:rPr>
        <w:t>Fotocopia de las cedulas  de identidad de (los) representante(s) legal(es)</w:t>
      </w:r>
    </w:p>
    <w:p w:rsidR="00BD3FE0" w:rsidRPr="00EF4A19" w:rsidRDefault="00BD3FE0" w:rsidP="00EF4A19">
      <w:pPr>
        <w:spacing w:after="0" w:line="240" w:lineRule="auto"/>
        <w:rPr>
          <w:rFonts w:ascii="Franklin Gothic Book" w:eastAsia="Times New Roman" w:hAnsi="Franklin Gothic Book" w:cs="DilleniaUPC"/>
          <w:b/>
          <w:lang w:eastAsia="es-BO"/>
        </w:rPr>
      </w:pPr>
    </w:p>
    <w:p w:rsidR="00D502F7" w:rsidRPr="00EF4A19" w:rsidRDefault="00A15C78" w:rsidP="00EF4A19">
      <w:pPr>
        <w:spacing w:after="0" w:line="240" w:lineRule="auto"/>
        <w:jc w:val="both"/>
        <w:rPr>
          <w:rFonts w:ascii="Franklin Gothic Book" w:hAnsi="Franklin Gothic Book" w:cs="DilleniaUPC"/>
        </w:rPr>
      </w:pPr>
      <w:r w:rsidRPr="00EF4A19">
        <w:rPr>
          <w:rFonts w:ascii="Franklin Gothic Book" w:hAnsi="Franklin Gothic Book" w:cs="DilleniaUPC"/>
        </w:rPr>
        <w:t xml:space="preserve">Una vez recibida la documentación, se procederá a </w:t>
      </w:r>
      <w:r w:rsidR="00FB2851" w:rsidRPr="00EF4A19">
        <w:rPr>
          <w:rFonts w:ascii="Franklin Gothic Book" w:hAnsi="Franklin Gothic Book" w:cs="DilleniaUPC"/>
        </w:rPr>
        <w:t xml:space="preserve">realizar la </w:t>
      </w:r>
      <w:r w:rsidR="00DC3014" w:rsidRPr="00EF4A19">
        <w:rPr>
          <w:rFonts w:ascii="Franklin Gothic Book" w:hAnsi="Franklin Gothic Book" w:cs="DilleniaUPC"/>
        </w:rPr>
        <w:t>homo</w:t>
      </w:r>
      <w:bookmarkStart w:id="0" w:name="_GoBack"/>
      <w:bookmarkEnd w:id="0"/>
      <w:r w:rsidR="00DC3014" w:rsidRPr="00EF4A19">
        <w:rPr>
          <w:rFonts w:ascii="Franklin Gothic Book" w:hAnsi="Franklin Gothic Book" w:cs="DilleniaUPC"/>
        </w:rPr>
        <w:t>logación de los requisitos.</w:t>
      </w:r>
    </w:p>
    <w:p w:rsidR="00FB2851" w:rsidRPr="00EF4A19" w:rsidRDefault="00FB2851" w:rsidP="00EF4A19">
      <w:pPr>
        <w:spacing w:after="0" w:line="240" w:lineRule="auto"/>
        <w:jc w:val="both"/>
        <w:rPr>
          <w:rFonts w:ascii="Franklin Gothic Book" w:hAnsi="Franklin Gothic Book" w:cs="DilleniaUPC"/>
        </w:rPr>
      </w:pPr>
    </w:p>
    <w:p w:rsidR="002872FB" w:rsidRPr="000F7960" w:rsidRDefault="002872FB" w:rsidP="00EF4A19">
      <w:pPr>
        <w:spacing w:after="0" w:line="240" w:lineRule="auto"/>
        <w:jc w:val="both"/>
        <w:rPr>
          <w:rFonts w:ascii="Franklin Gothic Book" w:eastAsia="Times New Roman" w:hAnsi="Franklin Gothic Book" w:cs="DilleniaUPC"/>
          <w:b/>
          <w:smallCaps/>
          <w:u w:val="single"/>
          <w:lang w:eastAsia="es-BO"/>
        </w:rPr>
      </w:pPr>
      <w:r w:rsidRPr="000F7960">
        <w:rPr>
          <w:rFonts w:ascii="Franklin Gothic Book" w:eastAsia="Times New Roman" w:hAnsi="Franklin Gothic Book" w:cs="DilleniaUPC"/>
          <w:b/>
          <w:smallCaps/>
          <w:u w:val="single"/>
          <w:lang w:eastAsia="es-BO"/>
        </w:rPr>
        <w:t xml:space="preserve">Artículo </w:t>
      </w:r>
      <w:r w:rsidR="000F7960" w:rsidRPr="000F7960">
        <w:rPr>
          <w:rFonts w:ascii="Franklin Gothic Book" w:eastAsia="Times New Roman" w:hAnsi="Franklin Gothic Book" w:cs="DilleniaUPC"/>
          <w:b/>
          <w:smallCaps/>
          <w:u w:val="single"/>
          <w:lang w:eastAsia="es-BO"/>
        </w:rPr>
        <w:t>5</w:t>
      </w:r>
      <w:r w:rsidRPr="000F7960">
        <w:rPr>
          <w:rFonts w:ascii="Franklin Gothic Book" w:eastAsia="Times New Roman" w:hAnsi="Franklin Gothic Book" w:cs="DilleniaUPC"/>
          <w:b/>
          <w:smallCaps/>
          <w:u w:val="single"/>
          <w:lang w:eastAsia="es-BO"/>
        </w:rPr>
        <w:t>. Aclaraciones:</w:t>
      </w:r>
    </w:p>
    <w:p w:rsidR="002872FB" w:rsidRPr="00EF4A19" w:rsidRDefault="002872FB" w:rsidP="00EF4A19">
      <w:pPr>
        <w:spacing w:after="0" w:line="240" w:lineRule="auto"/>
        <w:jc w:val="both"/>
        <w:rPr>
          <w:rFonts w:ascii="Franklin Gothic Book" w:eastAsia="Times New Roman" w:hAnsi="Franklin Gothic Book" w:cs="DilleniaUPC"/>
          <w:lang w:eastAsia="es-BO"/>
        </w:rPr>
      </w:pPr>
    </w:p>
    <w:p w:rsidR="002872FB" w:rsidRPr="00EF4A19" w:rsidRDefault="002872FB" w:rsidP="00EF4A19">
      <w:pPr>
        <w:spacing w:after="0" w:line="240" w:lineRule="auto"/>
        <w:jc w:val="both"/>
        <w:rPr>
          <w:rFonts w:ascii="Franklin Gothic Book" w:hAnsi="Franklin Gothic Book" w:cs="DilleniaUPC"/>
        </w:rPr>
      </w:pPr>
      <w:r w:rsidRPr="00EF4A19">
        <w:rPr>
          <w:rFonts w:ascii="Franklin Gothic Book" w:eastAsia="Times New Roman" w:hAnsi="Franklin Gothic Book" w:cs="DilleniaUPC"/>
          <w:lang w:eastAsia="es-BO"/>
        </w:rPr>
        <w:t xml:space="preserve">Cualquier consulta podrá ser dirigida al correo electrónico </w:t>
      </w:r>
      <w:hyperlink r:id="rId10" w:history="1">
        <w:r w:rsidRPr="00EF4A19">
          <w:rPr>
            <w:rStyle w:val="Hipervnculo"/>
            <w:rFonts w:ascii="Franklin Gothic Book" w:hAnsi="Franklin Gothic Book" w:cs="DilleniaUPC"/>
          </w:rPr>
          <w:t>adquisiciones@bnb.com.bo</w:t>
        </w:r>
      </w:hyperlink>
      <w:r w:rsidRPr="00EF4A19">
        <w:rPr>
          <w:rFonts w:ascii="Franklin Gothic Book" w:hAnsi="Franklin Gothic Book" w:cs="DilleniaUPC"/>
        </w:rPr>
        <w:t xml:space="preserve"> signado en el asunto “Consulta Registro Proveedores”</w:t>
      </w:r>
    </w:p>
    <w:p w:rsidR="00FB2851" w:rsidRPr="00EF4A19" w:rsidRDefault="00FB2851" w:rsidP="00EF4A19">
      <w:pPr>
        <w:spacing w:after="0" w:line="240" w:lineRule="auto"/>
        <w:jc w:val="both"/>
        <w:rPr>
          <w:rFonts w:ascii="Franklin Gothic Book" w:hAnsi="Franklin Gothic Book" w:cs="DilleniaUPC"/>
        </w:rPr>
      </w:pPr>
    </w:p>
    <w:sectPr w:rsidR="00FB2851" w:rsidRPr="00EF4A19" w:rsidSect="00F43C23">
      <w:headerReference w:type="default" r:id="rId11"/>
      <w:footerReference w:type="default" r:id="rId12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AA0" w:rsidRDefault="00065AA0" w:rsidP="00F43C23">
      <w:pPr>
        <w:spacing w:after="0" w:line="240" w:lineRule="auto"/>
      </w:pPr>
      <w:r>
        <w:separator/>
      </w:r>
    </w:p>
  </w:endnote>
  <w:endnote w:type="continuationSeparator" w:id="0">
    <w:p w:rsidR="00065AA0" w:rsidRDefault="00065AA0" w:rsidP="00F4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23" w:rsidRDefault="00F43C23" w:rsidP="00F43C23">
    <w:pPr>
      <w:pStyle w:val="Piedepgina"/>
      <w:pBdr>
        <w:bottom w:val="single" w:sz="12" w:space="1" w:color="auto"/>
      </w:pBdr>
      <w:jc w:val="center"/>
    </w:pPr>
  </w:p>
  <w:p w:rsidR="00F43C23" w:rsidRPr="00F43C23" w:rsidRDefault="00F43C23" w:rsidP="00F43C23">
    <w:pPr>
      <w:pStyle w:val="Piedepgina"/>
      <w:jc w:val="center"/>
      <w:rPr>
        <w:sz w:val="6"/>
      </w:rPr>
    </w:pPr>
  </w:p>
  <w:p w:rsidR="00F43C23" w:rsidRDefault="00065AA0">
    <w:pPr>
      <w:pStyle w:val="Piedepgina"/>
      <w:jc w:val="center"/>
    </w:pPr>
    <w:sdt>
      <w:sdtPr>
        <w:id w:val="-1177111595"/>
        <w:docPartObj>
          <w:docPartGallery w:val="Page Numbers (Bottom of Page)"/>
          <w:docPartUnique/>
        </w:docPartObj>
      </w:sdtPr>
      <w:sdtEndPr/>
      <w:sdtContent>
        <w:r w:rsidR="00F43C23">
          <w:fldChar w:fldCharType="begin"/>
        </w:r>
        <w:r w:rsidR="00F43C23">
          <w:instrText>PAGE   \* MERGEFORMAT</w:instrText>
        </w:r>
        <w:r w:rsidR="00F43C23">
          <w:fldChar w:fldCharType="separate"/>
        </w:r>
        <w:r w:rsidR="00210BDF" w:rsidRPr="00210BDF">
          <w:rPr>
            <w:noProof/>
            <w:lang w:val="es-ES"/>
          </w:rPr>
          <w:t>1</w:t>
        </w:r>
        <w:r w:rsidR="00F43C23">
          <w:fldChar w:fldCharType="end"/>
        </w:r>
      </w:sdtContent>
    </w:sdt>
  </w:p>
  <w:p w:rsidR="00F43C23" w:rsidRDefault="00F43C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AA0" w:rsidRDefault="00065AA0" w:rsidP="00F43C23">
      <w:pPr>
        <w:spacing w:after="0" w:line="240" w:lineRule="auto"/>
      </w:pPr>
      <w:r>
        <w:separator/>
      </w:r>
    </w:p>
  </w:footnote>
  <w:footnote w:type="continuationSeparator" w:id="0">
    <w:p w:rsidR="00065AA0" w:rsidRDefault="00065AA0" w:rsidP="00F4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23" w:rsidRDefault="00F43C23" w:rsidP="00F43C23">
    <w:pPr>
      <w:pStyle w:val="Encabezado"/>
      <w:tabs>
        <w:tab w:val="clear" w:pos="4419"/>
        <w:tab w:val="clear" w:pos="8838"/>
        <w:tab w:val="left" w:pos="7710"/>
      </w:tabs>
    </w:pPr>
    <w:r>
      <w:tab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2"/>
      <w:gridCol w:w="1022"/>
      <w:gridCol w:w="4864"/>
    </w:tblGrid>
    <w:tr w:rsidR="00F43C23" w:rsidRPr="00F43C23" w:rsidTr="00F43C23">
      <w:tc>
        <w:tcPr>
          <w:tcW w:w="2942" w:type="dxa"/>
        </w:tcPr>
        <w:p w:rsidR="00F43C23" w:rsidRPr="00F43C23" w:rsidRDefault="00F43C23" w:rsidP="00F43C23">
          <w:pPr>
            <w:pStyle w:val="Encabezado"/>
            <w:tabs>
              <w:tab w:val="clear" w:pos="4419"/>
              <w:tab w:val="clear" w:pos="8838"/>
              <w:tab w:val="left" w:pos="7710"/>
            </w:tabs>
            <w:rPr>
              <w:rFonts w:ascii="Franklin Gothic Book" w:hAnsi="Franklin Gothic Book"/>
              <w:smallCaps/>
            </w:rPr>
          </w:pPr>
          <w:r w:rsidRPr="00F43C23">
            <w:rPr>
              <w:rFonts w:ascii="Franklin Gothic Book" w:hAnsi="Franklin Gothic Book"/>
              <w:smallCaps/>
              <w:noProof/>
              <w:lang w:eastAsia="es-BO"/>
            </w:rPr>
            <w:drawing>
              <wp:inline distT="0" distB="0" distL="0" distR="0" wp14:anchorId="62500566" wp14:editId="32EBF458">
                <wp:extent cx="852207" cy="742950"/>
                <wp:effectExtent l="0" t="0" r="508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212" cy="7508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2" w:type="dxa"/>
        </w:tcPr>
        <w:p w:rsidR="00F43C23" w:rsidRPr="00F43C23" w:rsidRDefault="00F43C23" w:rsidP="00F43C23">
          <w:pPr>
            <w:pStyle w:val="Encabezado"/>
            <w:tabs>
              <w:tab w:val="clear" w:pos="4419"/>
              <w:tab w:val="clear" w:pos="8838"/>
              <w:tab w:val="left" w:pos="7710"/>
            </w:tabs>
            <w:rPr>
              <w:rFonts w:ascii="Franklin Gothic Book" w:hAnsi="Franklin Gothic Book"/>
              <w:smallCaps/>
            </w:rPr>
          </w:pPr>
        </w:p>
      </w:tc>
      <w:tc>
        <w:tcPr>
          <w:tcW w:w="4864" w:type="dxa"/>
          <w:vAlign w:val="bottom"/>
        </w:tcPr>
        <w:p w:rsidR="00F43C23" w:rsidRPr="00F43C23" w:rsidRDefault="00F43C23" w:rsidP="00F43C23">
          <w:pPr>
            <w:pStyle w:val="Encabezado"/>
            <w:tabs>
              <w:tab w:val="clear" w:pos="4419"/>
              <w:tab w:val="clear" w:pos="8838"/>
              <w:tab w:val="left" w:pos="7710"/>
            </w:tabs>
            <w:jc w:val="both"/>
            <w:rPr>
              <w:rFonts w:ascii="Franklin Gothic Book" w:hAnsi="Franklin Gothic Book"/>
              <w:smallCaps/>
            </w:rPr>
          </w:pPr>
          <w:r w:rsidRPr="00F43C23">
            <w:rPr>
              <w:rFonts w:ascii="Franklin Gothic Book" w:hAnsi="Franklin Gothic Book"/>
              <w:smallCaps/>
            </w:rPr>
            <w:t xml:space="preserve">Sistema </w:t>
          </w:r>
          <w:r w:rsidR="001A2981">
            <w:rPr>
              <w:rFonts w:ascii="Franklin Gothic Book" w:hAnsi="Franklin Gothic Book"/>
              <w:smallCaps/>
            </w:rPr>
            <w:t xml:space="preserve">Electrónico </w:t>
          </w:r>
          <w:r w:rsidRPr="00F43C23">
            <w:rPr>
              <w:rFonts w:ascii="Franklin Gothic Book" w:hAnsi="Franklin Gothic Book"/>
              <w:smallCaps/>
            </w:rPr>
            <w:t>de Adquisiciones y Registro de Proveedores</w:t>
          </w:r>
        </w:p>
      </w:tc>
    </w:tr>
  </w:tbl>
  <w:p w:rsidR="00F43C23" w:rsidRPr="00F43C23" w:rsidRDefault="00F43C23" w:rsidP="00F43C23">
    <w:pPr>
      <w:pStyle w:val="Encabezado"/>
      <w:pBdr>
        <w:bottom w:val="single" w:sz="12" w:space="1" w:color="auto"/>
      </w:pBdr>
      <w:tabs>
        <w:tab w:val="clear" w:pos="4419"/>
        <w:tab w:val="clear" w:pos="8838"/>
        <w:tab w:val="left" w:pos="7710"/>
      </w:tabs>
      <w:rPr>
        <w:sz w:val="6"/>
      </w:rPr>
    </w:pPr>
  </w:p>
  <w:p w:rsidR="00F43C23" w:rsidRDefault="00F43C23" w:rsidP="00F43C23">
    <w:pPr>
      <w:pStyle w:val="Encabezado"/>
      <w:tabs>
        <w:tab w:val="clear" w:pos="4419"/>
        <w:tab w:val="clear" w:pos="8838"/>
        <w:tab w:val="left" w:pos="77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40F3"/>
    <w:multiLevelType w:val="hybridMultilevel"/>
    <w:tmpl w:val="F2B471C0"/>
    <w:lvl w:ilvl="0" w:tplc="44723DEC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Times New Roman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317FA"/>
    <w:multiLevelType w:val="hybridMultilevel"/>
    <w:tmpl w:val="02CA3F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F3922"/>
    <w:multiLevelType w:val="hybridMultilevel"/>
    <w:tmpl w:val="22BE2B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809F5"/>
    <w:multiLevelType w:val="multilevel"/>
    <w:tmpl w:val="7D0E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8860BE"/>
    <w:multiLevelType w:val="multilevel"/>
    <w:tmpl w:val="7D0E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0F1DB4"/>
    <w:multiLevelType w:val="hybridMultilevel"/>
    <w:tmpl w:val="8E1EB83A"/>
    <w:lvl w:ilvl="0" w:tplc="9376C1F6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47"/>
    <w:rsid w:val="00013EEA"/>
    <w:rsid w:val="00065AA0"/>
    <w:rsid w:val="000E25A1"/>
    <w:rsid w:val="000F7960"/>
    <w:rsid w:val="001A2981"/>
    <w:rsid w:val="00210BDF"/>
    <w:rsid w:val="0024090B"/>
    <w:rsid w:val="002872FB"/>
    <w:rsid w:val="002F35A5"/>
    <w:rsid w:val="00350795"/>
    <w:rsid w:val="003B3354"/>
    <w:rsid w:val="004673B0"/>
    <w:rsid w:val="0047199D"/>
    <w:rsid w:val="0049243B"/>
    <w:rsid w:val="004F31A9"/>
    <w:rsid w:val="00526E47"/>
    <w:rsid w:val="00614826"/>
    <w:rsid w:val="00650E4E"/>
    <w:rsid w:val="0066010C"/>
    <w:rsid w:val="00694FDC"/>
    <w:rsid w:val="00732C2E"/>
    <w:rsid w:val="007F1F6D"/>
    <w:rsid w:val="008A7630"/>
    <w:rsid w:val="008D57E4"/>
    <w:rsid w:val="009604F2"/>
    <w:rsid w:val="0097455C"/>
    <w:rsid w:val="009A1B04"/>
    <w:rsid w:val="00A05D4B"/>
    <w:rsid w:val="00A15C78"/>
    <w:rsid w:val="00A329C3"/>
    <w:rsid w:val="00A64D50"/>
    <w:rsid w:val="00A72851"/>
    <w:rsid w:val="00AB2A6F"/>
    <w:rsid w:val="00BD3FE0"/>
    <w:rsid w:val="00D502F7"/>
    <w:rsid w:val="00DC3014"/>
    <w:rsid w:val="00E8390A"/>
    <w:rsid w:val="00EF4A19"/>
    <w:rsid w:val="00F43C23"/>
    <w:rsid w:val="00FB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A329C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329C3"/>
    <w:rPr>
      <w:rFonts w:ascii="Consolas" w:hAnsi="Consolas" w:cs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A329C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9243B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F43C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C23"/>
  </w:style>
  <w:style w:type="paragraph" w:styleId="Piedepgina">
    <w:name w:val="footer"/>
    <w:basedOn w:val="Normal"/>
    <w:link w:val="PiedepginaCar"/>
    <w:uiPriority w:val="99"/>
    <w:unhideWhenUsed/>
    <w:rsid w:val="00F43C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C23"/>
  </w:style>
  <w:style w:type="table" w:styleId="Tablaconcuadrcula">
    <w:name w:val="Table Grid"/>
    <w:basedOn w:val="Tablanormal"/>
    <w:uiPriority w:val="39"/>
    <w:rsid w:val="00F4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A329C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329C3"/>
    <w:rPr>
      <w:rFonts w:ascii="Consolas" w:hAnsi="Consolas" w:cs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A329C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9243B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F43C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C23"/>
  </w:style>
  <w:style w:type="paragraph" w:styleId="Piedepgina">
    <w:name w:val="footer"/>
    <w:basedOn w:val="Normal"/>
    <w:link w:val="PiedepginaCar"/>
    <w:uiPriority w:val="99"/>
    <w:unhideWhenUsed/>
    <w:rsid w:val="00F43C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C23"/>
  </w:style>
  <w:style w:type="table" w:styleId="Tablaconcuadrcula">
    <w:name w:val="Table Grid"/>
    <w:basedOn w:val="Tablanormal"/>
    <w:uiPriority w:val="39"/>
    <w:rsid w:val="00F4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b.com.b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quisiciones@bnb.com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quisiciones@bnb.com.b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NACIONAL DE BOLIVIA S,A,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 Lizarraga, Rosario</dc:creator>
  <cp:lastModifiedBy>Rios Rios, Enrique</cp:lastModifiedBy>
  <cp:revision>2</cp:revision>
  <dcterms:created xsi:type="dcterms:W3CDTF">2017-06-01T15:18:00Z</dcterms:created>
  <dcterms:modified xsi:type="dcterms:W3CDTF">2017-06-01T15:18:00Z</dcterms:modified>
</cp:coreProperties>
</file>